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8117" w14:textId="77777777" w:rsidR="00901FC4" w:rsidRDefault="00FB16B3">
      <w:pPr>
        <w:rPr>
          <w:b/>
          <w:lang w:val="en-GB"/>
        </w:rPr>
      </w:pPr>
      <w:bookmarkStart w:id="0" w:name="_GoBack"/>
      <w:bookmarkEnd w:id="0"/>
      <w:r>
        <w:rPr>
          <w:b/>
          <w:lang w:val="en-GB"/>
        </w:rPr>
        <w:t xml:space="preserve">Course Syllabus </w:t>
      </w:r>
    </w:p>
    <w:p w14:paraId="321A3AE1" w14:textId="77777777" w:rsidR="00901FC4" w:rsidRDefault="00901FC4">
      <w:pPr>
        <w:rPr>
          <w:b/>
          <w:lang w:val="en-GB"/>
        </w:rPr>
      </w:pPr>
    </w:p>
    <w:p w14:paraId="33519651" w14:textId="77777777" w:rsidR="00901FC4" w:rsidRDefault="00FB16B3">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462725" w:rsidRPr="004D79CA" w14:paraId="19C9999B" w14:textId="77777777" w:rsidTr="00462725">
        <w:tc>
          <w:tcPr>
            <w:tcW w:w="4605" w:type="dxa"/>
            <w:shd w:val="clear" w:color="auto" w:fill="auto"/>
          </w:tcPr>
          <w:p w14:paraId="5C006D54" w14:textId="77777777" w:rsidR="00462725" w:rsidRDefault="00462725" w:rsidP="00462725">
            <w:pPr>
              <w:spacing w:after="0" w:line="240" w:lineRule="auto"/>
              <w:rPr>
                <w:lang w:val="en-GB"/>
              </w:rPr>
            </w:pPr>
            <w:r>
              <w:rPr>
                <w:lang w:val="en-GB"/>
              </w:rPr>
              <w:t>Course name</w:t>
            </w:r>
          </w:p>
        </w:tc>
        <w:tc>
          <w:tcPr>
            <w:tcW w:w="4606" w:type="dxa"/>
            <w:shd w:val="clear" w:color="auto" w:fill="auto"/>
          </w:tcPr>
          <w:p w14:paraId="176F096F" w14:textId="7DD40A3D" w:rsidR="00462725" w:rsidRPr="009A1B79" w:rsidRDefault="009A1B79" w:rsidP="00462725">
            <w:pPr>
              <w:spacing w:after="0" w:line="240" w:lineRule="auto"/>
              <w:rPr>
                <w:i/>
                <w:iCs/>
                <w:lang w:val="en-GB"/>
              </w:rPr>
            </w:pPr>
            <w:r>
              <w:rPr>
                <w:i/>
                <w:iCs/>
                <w:lang w:val="en-GB"/>
              </w:rPr>
              <w:t>Psychology of aging and old age</w:t>
            </w:r>
          </w:p>
        </w:tc>
      </w:tr>
      <w:tr w:rsidR="00462725" w14:paraId="563F665C" w14:textId="77777777" w:rsidTr="00462725">
        <w:tc>
          <w:tcPr>
            <w:tcW w:w="4605" w:type="dxa"/>
            <w:shd w:val="clear" w:color="auto" w:fill="auto"/>
          </w:tcPr>
          <w:p w14:paraId="66167E36" w14:textId="77777777" w:rsidR="00462725" w:rsidRDefault="00462725" w:rsidP="00462725">
            <w:pPr>
              <w:spacing w:after="0" w:line="240" w:lineRule="auto"/>
              <w:rPr>
                <w:lang w:val="en-GB"/>
              </w:rPr>
            </w:pPr>
            <w:r>
              <w:rPr>
                <w:lang w:val="en-GB"/>
              </w:rPr>
              <w:t xml:space="preserve">Programme </w:t>
            </w:r>
          </w:p>
        </w:tc>
        <w:tc>
          <w:tcPr>
            <w:tcW w:w="4606" w:type="dxa"/>
            <w:shd w:val="clear" w:color="auto" w:fill="auto"/>
          </w:tcPr>
          <w:p w14:paraId="07F4D296" w14:textId="5D0C4FBE" w:rsidR="00462725" w:rsidRDefault="00462725" w:rsidP="00462725">
            <w:pPr>
              <w:spacing w:after="0" w:line="240" w:lineRule="auto"/>
              <w:rPr>
                <w:lang w:val="en-GB"/>
              </w:rPr>
            </w:pPr>
            <w:r>
              <w:rPr>
                <w:lang w:val="en-GB"/>
              </w:rPr>
              <w:t>Psychology</w:t>
            </w:r>
          </w:p>
        </w:tc>
      </w:tr>
      <w:tr w:rsidR="00462725" w14:paraId="157EB3CC" w14:textId="77777777" w:rsidTr="00462725">
        <w:tc>
          <w:tcPr>
            <w:tcW w:w="4605" w:type="dxa"/>
            <w:shd w:val="clear" w:color="auto" w:fill="auto"/>
          </w:tcPr>
          <w:p w14:paraId="5946B528" w14:textId="77777777" w:rsidR="00462725" w:rsidRDefault="00462725" w:rsidP="00462725">
            <w:pPr>
              <w:spacing w:after="0" w:line="240" w:lineRule="auto"/>
              <w:rPr>
                <w:lang w:val="en-GB"/>
              </w:rPr>
            </w:pPr>
            <w:r>
              <w:rPr>
                <w:lang w:val="en-GB"/>
              </w:rPr>
              <w:t>Level of studies (BA, BSc, MA, MSc, long-cycle MA)</w:t>
            </w:r>
          </w:p>
        </w:tc>
        <w:tc>
          <w:tcPr>
            <w:tcW w:w="4606" w:type="dxa"/>
            <w:shd w:val="clear" w:color="auto" w:fill="auto"/>
          </w:tcPr>
          <w:p w14:paraId="08A0A24A" w14:textId="3C5C17EC" w:rsidR="00462725" w:rsidRDefault="00462725" w:rsidP="00462725">
            <w:pPr>
              <w:spacing w:after="0" w:line="240" w:lineRule="auto"/>
              <w:rPr>
                <w:lang w:val="en-GB"/>
              </w:rPr>
            </w:pPr>
            <w:r>
              <w:rPr>
                <w:lang w:val="en-GB"/>
              </w:rPr>
              <w:t>MA</w:t>
            </w:r>
          </w:p>
        </w:tc>
      </w:tr>
      <w:tr w:rsidR="00462725" w14:paraId="214ADB2B" w14:textId="77777777" w:rsidTr="00462725">
        <w:tc>
          <w:tcPr>
            <w:tcW w:w="4605" w:type="dxa"/>
            <w:shd w:val="clear" w:color="auto" w:fill="auto"/>
          </w:tcPr>
          <w:p w14:paraId="38C45474" w14:textId="77777777" w:rsidR="00462725" w:rsidRDefault="00462725" w:rsidP="00462725">
            <w:pPr>
              <w:spacing w:after="0" w:line="240" w:lineRule="auto"/>
              <w:rPr>
                <w:lang w:val="en-GB"/>
              </w:rPr>
            </w:pPr>
            <w:r>
              <w:rPr>
                <w:lang w:val="en-GB"/>
              </w:rPr>
              <w:t>Form of studies (full-time, part-time)</w:t>
            </w:r>
          </w:p>
        </w:tc>
        <w:tc>
          <w:tcPr>
            <w:tcW w:w="4606" w:type="dxa"/>
            <w:shd w:val="clear" w:color="auto" w:fill="auto"/>
          </w:tcPr>
          <w:p w14:paraId="5EE8BA95" w14:textId="340E81CA" w:rsidR="00462725" w:rsidRDefault="00462725" w:rsidP="00462725">
            <w:pPr>
              <w:spacing w:after="0" w:line="240" w:lineRule="auto"/>
              <w:rPr>
                <w:lang w:val="en-GB"/>
              </w:rPr>
            </w:pPr>
            <w:r>
              <w:rPr>
                <w:lang w:val="en-GB"/>
              </w:rPr>
              <w:t>Full-time</w:t>
            </w:r>
          </w:p>
        </w:tc>
      </w:tr>
      <w:tr w:rsidR="00462725" w14:paraId="693A750C" w14:textId="77777777" w:rsidTr="00462725">
        <w:tc>
          <w:tcPr>
            <w:tcW w:w="4605" w:type="dxa"/>
            <w:shd w:val="clear" w:color="auto" w:fill="auto"/>
          </w:tcPr>
          <w:p w14:paraId="4FC6CFD2" w14:textId="77777777" w:rsidR="00462725" w:rsidRDefault="00462725" w:rsidP="00462725">
            <w:pPr>
              <w:spacing w:after="0" w:line="240" w:lineRule="auto"/>
              <w:rPr>
                <w:lang w:val="en-GB"/>
              </w:rPr>
            </w:pPr>
            <w:r>
              <w:rPr>
                <w:lang w:val="en-GB"/>
              </w:rPr>
              <w:t>Discipline</w:t>
            </w:r>
          </w:p>
        </w:tc>
        <w:tc>
          <w:tcPr>
            <w:tcW w:w="4606" w:type="dxa"/>
            <w:shd w:val="clear" w:color="auto" w:fill="auto"/>
          </w:tcPr>
          <w:p w14:paraId="191F84E8" w14:textId="2B96000B" w:rsidR="00462725" w:rsidRDefault="00462725" w:rsidP="00462725">
            <w:pPr>
              <w:spacing w:after="0" w:line="240" w:lineRule="auto"/>
              <w:rPr>
                <w:lang w:val="en-GB"/>
              </w:rPr>
            </w:pPr>
            <w:r>
              <w:rPr>
                <w:lang w:val="en-GB"/>
              </w:rPr>
              <w:t>Psychology</w:t>
            </w:r>
          </w:p>
        </w:tc>
      </w:tr>
      <w:tr w:rsidR="00462725" w14:paraId="0A5DBF8A" w14:textId="77777777" w:rsidTr="00462725">
        <w:tc>
          <w:tcPr>
            <w:tcW w:w="4605" w:type="dxa"/>
            <w:shd w:val="clear" w:color="auto" w:fill="auto"/>
          </w:tcPr>
          <w:p w14:paraId="02A9331E" w14:textId="77777777" w:rsidR="00462725" w:rsidRDefault="00462725" w:rsidP="00462725">
            <w:pPr>
              <w:spacing w:after="0" w:line="240" w:lineRule="auto"/>
              <w:rPr>
                <w:lang w:val="en-GB"/>
              </w:rPr>
            </w:pPr>
            <w:r>
              <w:rPr>
                <w:lang w:val="en-GB"/>
              </w:rPr>
              <w:t>Language of instruction</w:t>
            </w:r>
          </w:p>
        </w:tc>
        <w:tc>
          <w:tcPr>
            <w:tcW w:w="4606" w:type="dxa"/>
            <w:shd w:val="clear" w:color="auto" w:fill="auto"/>
          </w:tcPr>
          <w:p w14:paraId="301AACA3" w14:textId="348C81C9" w:rsidR="00462725" w:rsidRDefault="00462725" w:rsidP="00462725">
            <w:pPr>
              <w:spacing w:after="0" w:line="240" w:lineRule="auto"/>
              <w:rPr>
                <w:lang w:val="en-GB"/>
              </w:rPr>
            </w:pPr>
            <w:r>
              <w:rPr>
                <w:lang w:val="en-GB"/>
              </w:rPr>
              <w:t>English</w:t>
            </w:r>
          </w:p>
        </w:tc>
      </w:tr>
    </w:tbl>
    <w:p w14:paraId="4989BED7" w14:textId="77777777" w:rsidR="00901FC4" w:rsidRDefault="00901FC4">
      <w:pPr>
        <w:spacing w:after="0"/>
        <w:rPr>
          <w:lang w:val="en-GB"/>
        </w:rPr>
      </w:pPr>
    </w:p>
    <w:tbl>
      <w:tblPr>
        <w:tblStyle w:val="Tabela-Siatka"/>
        <w:tblW w:w="9211" w:type="dxa"/>
        <w:tblLook w:val="04A0" w:firstRow="1" w:lastRow="0" w:firstColumn="1" w:lastColumn="0" w:noHBand="0" w:noVBand="1"/>
      </w:tblPr>
      <w:tblGrid>
        <w:gridCol w:w="4605"/>
        <w:gridCol w:w="4606"/>
      </w:tblGrid>
      <w:tr w:rsidR="00901FC4" w14:paraId="1B07CEA6" w14:textId="77777777">
        <w:tc>
          <w:tcPr>
            <w:tcW w:w="4605" w:type="dxa"/>
            <w:shd w:val="clear" w:color="auto" w:fill="auto"/>
          </w:tcPr>
          <w:p w14:paraId="446B104D" w14:textId="77777777" w:rsidR="00901FC4" w:rsidRDefault="00FB16B3">
            <w:pPr>
              <w:spacing w:after="0" w:line="240" w:lineRule="auto"/>
              <w:rPr>
                <w:lang w:val="en-GB"/>
              </w:rPr>
            </w:pPr>
            <w:r>
              <w:rPr>
                <w:lang w:val="en-GB"/>
              </w:rPr>
              <w:t>Course coordinator/person responsible</w:t>
            </w:r>
          </w:p>
        </w:tc>
        <w:tc>
          <w:tcPr>
            <w:tcW w:w="4605" w:type="dxa"/>
            <w:shd w:val="clear" w:color="auto" w:fill="auto"/>
          </w:tcPr>
          <w:p w14:paraId="5A5D3DC7" w14:textId="3255CA01" w:rsidR="00901FC4" w:rsidRDefault="00083B26">
            <w:pPr>
              <w:spacing w:after="0" w:line="240" w:lineRule="auto"/>
              <w:rPr>
                <w:lang w:val="en-GB"/>
              </w:rPr>
            </w:pPr>
            <w:r>
              <w:rPr>
                <w:lang w:val="en-GB"/>
              </w:rPr>
              <w:t>Ks. dr Paweł Brudek</w:t>
            </w:r>
          </w:p>
          <w:p w14:paraId="4617D309" w14:textId="77777777" w:rsidR="00901FC4" w:rsidRDefault="00901FC4">
            <w:pPr>
              <w:spacing w:after="0" w:line="240" w:lineRule="auto"/>
              <w:rPr>
                <w:lang w:val="en-GB"/>
              </w:rPr>
            </w:pPr>
          </w:p>
        </w:tc>
      </w:tr>
    </w:tbl>
    <w:p w14:paraId="158F69A2" w14:textId="77777777" w:rsidR="00901FC4" w:rsidRDefault="00901FC4">
      <w:pPr>
        <w:spacing w:after="0"/>
        <w:rPr>
          <w:lang w:val="en-GB"/>
        </w:rPr>
      </w:pPr>
    </w:p>
    <w:tbl>
      <w:tblPr>
        <w:tblStyle w:val="Tabela-Siatka"/>
        <w:tblW w:w="9211" w:type="dxa"/>
        <w:tblLook w:val="04A0" w:firstRow="1" w:lastRow="0" w:firstColumn="1" w:lastColumn="0" w:noHBand="0" w:noVBand="1"/>
      </w:tblPr>
      <w:tblGrid>
        <w:gridCol w:w="2303"/>
        <w:gridCol w:w="2303"/>
        <w:gridCol w:w="2303"/>
        <w:gridCol w:w="2302"/>
      </w:tblGrid>
      <w:tr w:rsidR="00901FC4" w14:paraId="363938F8" w14:textId="77777777">
        <w:tc>
          <w:tcPr>
            <w:tcW w:w="2302" w:type="dxa"/>
            <w:shd w:val="clear" w:color="auto" w:fill="auto"/>
          </w:tcPr>
          <w:p w14:paraId="39D42F96" w14:textId="77777777" w:rsidR="00901FC4" w:rsidRDefault="00FB16B3">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1C326F20" w14:textId="77777777" w:rsidR="00901FC4" w:rsidRDefault="00FB16B3">
            <w:pPr>
              <w:spacing w:after="0" w:line="240" w:lineRule="auto"/>
              <w:jc w:val="center"/>
              <w:rPr>
                <w:rFonts w:ascii="Calibri" w:hAnsi="Calibri" w:cs="Calibri"/>
                <w:bCs/>
                <w:lang w:val="en-GB"/>
              </w:rPr>
            </w:pPr>
            <w:r>
              <w:rPr>
                <w:rFonts w:cs="Calibri"/>
                <w:bCs/>
                <w:lang w:val="en-GB"/>
              </w:rPr>
              <w:t>Number of teaching hours</w:t>
            </w:r>
          </w:p>
          <w:p w14:paraId="55DDEC1A" w14:textId="77777777" w:rsidR="00901FC4" w:rsidRDefault="00901FC4">
            <w:pPr>
              <w:spacing w:after="0" w:line="240" w:lineRule="auto"/>
              <w:jc w:val="center"/>
              <w:rPr>
                <w:lang w:val="en-GB"/>
              </w:rPr>
            </w:pPr>
          </w:p>
        </w:tc>
        <w:tc>
          <w:tcPr>
            <w:tcW w:w="2303" w:type="dxa"/>
            <w:shd w:val="clear" w:color="auto" w:fill="auto"/>
          </w:tcPr>
          <w:p w14:paraId="3DB7743E" w14:textId="77777777" w:rsidR="00901FC4" w:rsidRDefault="00FB16B3">
            <w:pPr>
              <w:spacing w:after="0" w:line="240" w:lineRule="auto"/>
              <w:jc w:val="center"/>
              <w:rPr>
                <w:lang w:val="en-GB"/>
              </w:rPr>
            </w:pPr>
            <w:r>
              <w:rPr>
                <w:lang w:val="en-GB"/>
              </w:rPr>
              <w:t>Semester</w:t>
            </w:r>
          </w:p>
        </w:tc>
        <w:tc>
          <w:tcPr>
            <w:tcW w:w="2302" w:type="dxa"/>
            <w:shd w:val="clear" w:color="auto" w:fill="auto"/>
          </w:tcPr>
          <w:p w14:paraId="41F33D59" w14:textId="77777777" w:rsidR="00901FC4" w:rsidRDefault="00FB16B3">
            <w:pPr>
              <w:spacing w:after="0" w:line="240" w:lineRule="auto"/>
              <w:jc w:val="center"/>
              <w:rPr>
                <w:rFonts w:ascii="Calibri" w:hAnsi="Calibri" w:cs="Calibri"/>
                <w:bCs/>
                <w:color w:val="000000"/>
                <w:lang w:val="en-GB"/>
              </w:rPr>
            </w:pPr>
            <w:r>
              <w:rPr>
                <w:rFonts w:cs="Calibri"/>
                <w:bCs/>
                <w:color w:val="000000"/>
                <w:lang w:val="en-GB"/>
              </w:rPr>
              <w:t>ECTS Points</w:t>
            </w:r>
          </w:p>
          <w:p w14:paraId="2B855C78" w14:textId="77777777" w:rsidR="00901FC4" w:rsidRDefault="00901FC4">
            <w:pPr>
              <w:spacing w:after="0" w:line="240" w:lineRule="auto"/>
              <w:jc w:val="center"/>
              <w:rPr>
                <w:lang w:val="en-GB"/>
              </w:rPr>
            </w:pPr>
          </w:p>
        </w:tc>
      </w:tr>
      <w:tr w:rsidR="00901FC4" w14:paraId="4FBC6435" w14:textId="77777777">
        <w:tc>
          <w:tcPr>
            <w:tcW w:w="2302" w:type="dxa"/>
            <w:shd w:val="clear" w:color="auto" w:fill="auto"/>
          </w:tcPr>
          <w:p w14:paraId="4C4B3F9C" w14:textId="77777777" w:rsidR="00901FC4" w:rsidRDefault="00FB16B3">
            <w:pPr>
              <w:spacing w:after="0" w:line="240" w:lineRule="auto"/>
              <w:rPr>
                <w:lang w:val="en-GB"/>
              </w:rPr>
            </w:pPr>
            <w:r>
              <w:rPr>
                <w:lang w:val="en-GB"/>
              </w:rPr>
              <w:t>lecture</w:t>
            </w:r>
          </w:p>
        </w:tc>
        <w:tc>
          <w:tcPr>
            <w:tcW w:w="2303" w:type="dxa"/>
            <w:shd w:val="clear" w:color="auto" w:fill="auto"/>
          </w:tcPr>
          <w:p w14:paraId="7DD42261" w14:textId="6CAD492F" w:rsidR="00901FC4" w:rsidRDefault="00083B26">
            <w:pPr>
              <w:spacing w:after="0" w:line="240" w:lineRule="auto"/>
              <w:rPr>
                <w:lang w:val="en-GB"/>
              </w:rPr>
            </w:pPr>
            <w:r>
              <w:rPr>
                <w:lang w:val="en-GB"/>
              </w:rPr>
              <w:t>30</w:t>
            </w:r>
          </w:p>
        </w:tc>
        <w:tc>
          <w:tcPr>
            <w:tcW w:w="2303" w:type="dxa"/>
            <w:shd w:val="clear" w:color="auto" w:fill="auto"/>
          </w:tcPr>
          <w:p w14:paraId="4E37D3DB" w14:textId="1CD421E4" w:rsidR="00901FC4" w:rsidRDefault="00083B26">
            <w:pPr>
              <w:spacing w:after="0" w:line="240" w:lineRule="auto"/>
              <w:rPr>
                <w:lang w:val="en-GB"/>
              </w:rPr>
            </w:pPr>
            <w:r>
              <w:rPr>
                <w:lang w:val="en-GB"/>
              </w:rPr>
              <w:t>III</w:t>
            </w:r>
          </w:p>
        </w:tc>
        <w:tc>
          <w:tcPr>
            <w:tcW w:w="2302" w:type="dxa"/>
            <w:vMerge w:val="restart"/>
            <w:shd w:val="clear" w:color="auto" w:fill="auto"/>
          </w:tcPr>
          <w:p w14:paraId="4EC752B2" w14:textId="77777777" w:rsidR="00901FC4" w:rsidRDefault="00901FC4">
            <w:pPr>
              <w:spacing w:after="0" w:line="240" w:lineRule="auto"/>
              <w:rPr>
                <w:lang w:val="en-GB"/>
              </w:rPr>
            </w:pPr>
          </w:p>
        </w:tc>
      </w:tr>
      <w:tr w:rsidR="00901FC4" w14:paraId="538DF4D3" w14:textId="77777777">
        <w:tc>
          <w:tcPr>
            <w:tcW w:w="2302" w:type="dxa"/>
            <w:shd w:val="clear" w:color="auto" w:fill="auto"/>
          </w:tcPr>
          <w:p w14:paraId="095D3487" w14:textId="77777777" w:rsidR="00901FC4" w:rsidRDefault="00FB16B3">
            <w:pPr>
              <w:spacing w:after="0" w:line="240" w:lineRule="auto"/>
              <w:rPr>
                <w:lang w:val="en-GB"/>
              </w:rPr>
            </w:pPr>
            <w:r>
              <w:rPr>
                <w:lang w:val="en-GB"/>
              </w:rPr>
              <w:t>tutorial</w:t>
            </w:r>
          </w:p>
        </w:tc>
        <w:tc>
          <w:tcPr>
            <w:tcW w:w="2303" w:type="dxa"/>
            <w:shd w:val="clear" w:color="auto" w:fill="auto"/>
          </w:tcPr>
          <w:p w14:paraId="57B4C867" w14:textId="77777777" w:rsidR="00901FC4" w:rsidRDefault="00901FC4">
            <w:pPr>
              <w:spacing w:after="0" w:line="240" w:lineRule="auto"/>
              <w:rPr>
                <w:lang w:val="en-GB"/>
              </w:rPr>
            </w:pPr>
          </w:p>
        </w:tc>
        <w:tc>
          <w:tcPr>
            <w:tcW w:w="2303" w:type="dxa"/>
            <w:shd w:val="clear" w:color="auto" w:fill="auto"/>
          </w:tcPr>
          <w:p w14:paraId="4D78FB72" w14:textId="77777777" w:rsidR="00901FC4" w:rsidRDefault="00901FC4">
            <w:pPr>
              <w:spacing w:after="0" w:line="240" w:lineRule="auto"/>
              <w:rPr>
                <w:lang w:val="en-GB"/>
              </w:rPr>
            </w:pPr>
          </w:p>
        </w:tc>
        <w:tc>
          <w:tcPr>
            <w:tcW w:w="2302" w:type="dxa"/>
            <w:vMerge/>
            <w:shd w:val="clear" w:color="auto" w:fill="auto"/>
          </w:tcPr>
          <w:p w14:paraId="35533110" w14:textId="77777777" w:rsidR="00901FC4" w:rsidRDefault="00901FC4">
            <w:pPr>
              <w:spacing w:after="0" w:line="240" w:lineRule="auto"/>
              <w:rPr>
                <w:lang w:val="en-GB"/>
              </w:rPr>
            </w:pPr>
          </w:p>
        </w:tc>
      </w:tr>
      <w:tr w:rsidR="00901FC4" w14:paraId="1AA3335D" w14:textId="77777777">
        <w:tc>
          <w:tcPr>
            <w:tcW w:w="2302" w:type="dxa"/>
            <w:shd w:val="clear" w:color="auto" w:fill="auto"/>
          </w:tcPr>
          <w:p w14:paraId="07F61D78" w14:textId="77777777" w:rsidR="00901FC4" w:rsidRDefault="00FB16B3">
            <w:pPr>
              <w:spacing w:after="0" w:line="240" w:lineRule="auto"/>
              <w:rPr>
                <w:lang w:val="en-GB"/>
              </w:rPr>
            </w:pPr>
            <w:r>
              <w:rPr>
                <w:lang w:val="en-GB"/>
              </w:rPr>
              <w:t>classes</w:t>
            </w:r>
          </w:p>
        </w:tc>
        <w:tc>
          <w:tcPr>
            <w:tcW w:w="2303" w:type="dxa"/>
            <w:shd w:val="clear" w:color="auto" w:fill="auto"/>
          </w:tcPr>
          <w:p w14:paraId="07D53DC5" w14:textId="77777777" w:rsidR="00901FC4" w:rsidRDefault="00901FC4">
            <w:pPr>
              <w:spacing w:after="0" w:line="240" w:lineRule="auto"/>
              <w:rPr>
                <w:lang w:val="en-GB"/>
              </w:rPr>
            </w:pPr>
          </w:p>
        </w:tc>
        <w:tc>
          <w:tcPr>
            <w:tcW w:w="2303" w:type="dxa"/>
            <w:shd w:val="clear" w:color="auto" w:fill="auto"/>
          </w:tcPr>
          <w:p w14:paraId="1AAF5262" w14:textId="77777777" w:rsidR="00901FC4" w:rsidRDefault="00901FC4">
            <w:pPr>
              <w:spacing w:after="0" w:line="240" w:lineRule="auto"/>
              <w:rPr>
                <w:lang w:val="en-GB"/>
              </w:rPr>
            </w:pPr>
          </w:p>
        </w:tc>
        <w:tc>
          <w:tcPr>
            <w:tcW w:w="2302" w:type="dxa"/>
            <w:vMerge/>
            <w:shd w:val="clear" w:color="auto" w:fill="auto"/>
          </w:tcPr>
          <w:p w14:paraId="52F84CB2" w14:textId="77777777" w:rsidR="00901FC4" w:rsidRDefault="00901FC4">
            <w:pPr>
              <w:spacing w:after="0" w:line="240" w:lineRule="auto"/>
              <w:rPr>
                <w:lang w:val="en-GB"/>
              </w:rPr>
            </w:pPr>
          </w:p>
        </w:tc>
      </w:tr>
      <w:tr w:rsidR="00901FC4" w14:paraId="2DBAE8AE" w14:textId="77777777">
        <w:tc>
          <w:tcPr>
            <w:tcW w:w="2302" w:type="dxa"/>
            <w:shd w:val="clear" w:color="auto" w:fill="auto"/>
          </w:tcPr>
          <w:p w14:paraId="01F64371" w14:textId="77777777" w:rsidR="00901FC4" w:rsidRDefault="00FB16B3">
            <w:pPr>
              <w:spacing w:after="0" w:line="240" w:lineRule="auto"/>
              <w:rPr>
                <w:lang w:val="en-GB"/>
              </w:rPr>
            </w:pPr>
            <w:r>
              <w:rPr>
                <w:lang w:val="en-GB"/>
              </w:rPr>
              <w:t>laboratory classes</w:t>
            </w:r>
          </w:p>
        </w:tc>
        <w:tc>
          <w:tcPr>
            <w:tcW w:w="2303" w:type="dxa"/>
            <w:shd w:val="clear" w:color="auto" w:fill="auto"/>
          </w:tcPr>
          <w:p w14:paraId="5F85F28E" w14:textId="77777777" w:rsidR="00901FC4" w:rsidRDefault="00901FC4">
            <w:pPr>
              <w:spacing w:after="0" w:line="240" w:lineRule="auto"/>
              <w:rPr>
                <w:lang w:val="en-GB"/>
              </w:rPr>
            </w:pPr>
          </w:p>
        </w:tc>
        <w:tc>
          <w:tcPr>
            <w:tcW w:w="2303" w:type="dxa"/>
            <w:shd w:val="clear" w:color="auto" w:fill="auto"/>
          </w:tcPr>
          <w:p w14:paraId="30B72DBF" w14:textId="77777777" w:rsidR="00901FC4" w:rsidRDefault="00901FC4">
            <w:pPr>
              <w:spacing w:after="0" w:line="240" w:lineRule="auto"/>
              <w:rPr>
                <w:lang w:val="en-GB"/>
              </w:rPr>
            </w:pPr>
          </w:p>
        </w:tc>
        <w:tc>
          <w:tcPr>
            <w:tcW w:w="2302" w:type="dxa"/>
            <w:vMerge/>
            <w:shd w:val="clear" w:color="auto" w:fill="auto"/>
          </w:tcPr>
          <w:p w14:paraId="7E62C20A" w14:textId="77777777" w:rsidR="00901FC4" w:rsidRDefault="00901FC4">
            <w:pPr>
              <w:spacing w:after="0" w:line="240" w:lineRule="auto"/>
              <w:rPr>
                <w:lang w:val="en-GB"/>
              </w:rPr>
            </w:pPr>
          </w:p>
        </w:tc>
      </w:tr>
      <w:tr w:rsidR="00901FC4" w14:paraId="4EB71111" w14:textId="77777777">
        <w:tc>
          <w:tcPr>
            <w:tcW w:w="2302" w:type="dxa"/>
            <w:shd w:val="clear" w:color="auto" w:fill="auto"/>
          </w:tcPr>
          <w:p w14:paraId="767D162D" w14:textId="77777777" w:rsidR="00901FC4" w:rsidRDefault="00FB16B3">
            <w:pPr>
              <w:spacing w:after="0" w:line="240" w:lineRule="auto"/>
              <w:rPr>
                <w:lang w:val="en-GB"/>
              </w:rPr>
            </w:pPr>
            <w:r>
              <w:rPr>
                <w:lang w:val="en-GB"/>
              </w:rPr>
              <w:t>workshops</w:t>
            </w:r>
          </w:p>
        </w:tc>
        <w:tc>
          <w:tcPr>
            <w:tcW w:w="2303" w:type="dxa"/>
            <w:shd w:val="clear" w:color="auto" w:fill="auto"/>
          </w:tcPr>
          <w:p w14:paraId="37C8BAAD" w14:textId="77777777" w:rsidR="00901FC4" w:rsidRDefault="00901FC4">
            <w:pPr>
              <w:spacing w:after="0" w:line="240" w:lineRule="auto"/>
              <w:rPr>
                <w:lang w:val="en-GB"/>
              </w:rPr>
            </w:pPr>
          </w:p>
        </w:tc>
        <w:tc>
          <w:tcPr>
            <w:tcW w:w="2303" w:type="dxa"/>
            <w:shd w:val="clear" w:color="auto" w:fill="auto"/>
          </w:tcPr>
          <w:p w14:paraId="2AAE6247" w14:textId="77777777" w:rsidR="00901FC4" w:rsidRDefault="00901FC4">
            <w:pPr>
              <w:spacing w:after="0" w:line="240" w:lineRule="auto"/>
              <w:rPr>
                <w:lang w:val="en-GB"/>
              </w:rPr>
            </w:pPr>
          </w:p>
        </w:tc>
        <w:tc>
          <w:tcPr>
            <w:tcW w:w="2302" w:type="dxa"/>
            <w:vMerge/>
            <w:shd w:val="clear" w:color="auto" w:fill="auto"/>
          </w:tcPr>
          <w:p w14:paraId="7EFD190D" w14:textId="77777777" w:rsidR="00901FC4" w:rsidRDefault="00901FC4">
            <w:pPr>
              <w:spacing w:after="0" w:line="240" w:lineRule="auto"/>
              <w:rPr>
                <w:lang w:val="en-GB"/>
              </w:rPr>
            </w:pPr>
          </w:p>
        </w:tc>
      </w:tr>
      <w:tr w:rsidR="00901FC4" w14:paraId="3E13115F" w14:textId="77777777">
        <w:tc>
          <w:tcPr>
            <w:tcW w:w="2302" w:type="dxa"/>
            <w:shd w:val="clear" w:color="auto" w:fill="auto"/>
          </w:tcPr>
          <w:p w14:paraId="60169111" w14:textId="77777777" w:rsidR="00901FC4" w:rsidRDefault="00FB16B3">
            <w:pPr>
              <w:spacing w:after="0" w:line="240" w:lineRule="auto"/>
              <w:rPr>
                <w:lang w:val="en-GB"/>
              </w:rPr>
            </w:pPr>
            <w:r>
              <w:rPr>
                <w:lang w:val="en-GB"/>
              </w:rPr>
              <w:t>seminar</w:t>
            </w:r>
          </w:p>
        </w:tc>
        <w:tc>
          <w:tcPr>
            <w:tcW w:w="2303" w:type="dxa"/>
            <w:shd w:val="clear" w:color="auto" w:fill="auto"/>
          </w:tcPr>
          <w:p w14:paraId="5CC8157C" w14:textId="77777777" w:rsidR="00901FC4" w:rsidRDefault="00901FC4">
            <w:pPr>
              <w:spacing w:after="0" w:line="240" w:lineRule="auto"/>
              <w:rPr>
                <w:lang w:val="en-GB"/>
              </w:rPr>
            </w:pPr>
          </w:p>
        </w:tc>
        <w:tc>
          <w:tcPr>
            <w:tcW w:w="2303" w:type="dxa"/>
            <w:shd w:val="clear" w:color="auto" w:fill="auto"/>
          </w:tcPr>
          <w:p w14:paraId="02ED2DDC" w14:textId="77777777" w:rsidR="00901FC4" w:rsidRDefault="00901FC4">
            <w:pPr>
              <w:spacing w:after="0" w:line="240" w:lineRule="auto"/>
              <w:rPr>
                <w:lang w:val="en-GB"/>
              </w:rPr>
            </w:pPr>
          </w:p>
        </w:tc>
        <w:tc>
          <w:tcPr>
            <w:tcW w:w="2302" w:type="dxa"/>
            <w:vMerge/>
            <w:shd w:val="clear" w:color="auto" w:fill="auto"/>
          </w:tcPr>
          <w:p w14:paraId="60051568" w14:textId="77777777" w:rsidR="00901FC4" w:rsidRDefault="00901FC4">
            <w:pPr>
              <w:spacing w:after="0" w:line="240" w:lineRule="auto"/>
              <w:rPr>
                <w:lang w:val="en-GB"/>
              </w:rPr>
            </w:pPr>
          </w:p>
        </w:tc>
      </w:tr>
      <w:tr w:rsidR="00901FC4" w14:paraId="23B9B347" w14:textId="77777777">
        <w:tc>
          <w:tcPr>
            <w:tcW w:w="2302" w:type="dxa"/>
            <w:shd w:val="clear" w:color="auto" w:fill="auto"/>
          </w:tcPr>
          <w:p w14:paraId="7C8E4B24" w14:textId="77777777" w:rsidR="00901FC4" w:rsidRDefault="00FB16B3">
            <w:pPr>
              <w:spacing w:after="0" w:line="240" w:lineRule="auto"/>
              <w:rPr>
                <w:lang w:val="en-GB"/>
              </w:rPr>
            </w:pPr>
            <w:r>
              <w:rPr>
                <w:lang w:val="en-GB"/>
              </w:rPr>
              <w:t>introductory seminar</w:t>
            </w:r>
          </w:p>
        </w:tc>
        <w:tc>
          <w:tcPr>
            <w:tcW w:w="2303" w:type="dxa"/>
            <w:shd w:val="clear" w:color="auto" w:fill="auto"/>
          </w:tcPr>
          <w:p w14:paraId="79E597EA" w14:textId="77777777" w:rsidR="00901FC4" w:rsidRDefault="00901FC4">
            <w:pPr>
              <w:spacing w:after="0" w:line="240" w:lineRule="auto"/>
              <w:rPr>
                <w:lang w:val="en-GB"/>
              </w:rPr>
            </w:pPr>
          </w:p>
        </w:tc>
        <w:tc>
          <w:tcPr>
            <w:tcW w:w="2303" w:type="dxa"/>
            <w:shd w:val="clear" w:color="auto" w:fill="auto"/>
          </w:tcPr>
          <w:p w14:paraId="7801E550" w14:textId="77777777" w:rsidR="00901FC4" w:rsidRDefault="00901FC4">
            <w:pPr>
              <w:spacing w:after="0" w:line="240" w:lineRule="auto"/>
              <w:rPr>
                <w:lang w:val="en-GB"/>
              </w:rPr>
            </w:pPr>
          </w:p>
        </w:tc>
        <w:tc>
          <w:tcPr>
            <w:tcW w:w="2302" w:type="dxa"/>
            <w:vMerge/>
            <w:shd w:val="clear" w:color="auto" w:fill="auto"/>
          </w:tcPr>
          <w:p w14:paraId="7BC73142" w14:textId="77777777" w:rsidR="00901FC4" w:rsidRDefault="00901FC4">
            <w:pPr>
              <w:spacing w:after="0" w:line="240" w:lineRule="auto"/>
              <w:rPr>
                <w:lang w:val="en-GB"/>
              </w:rPr>
            </w:pPr>
          </w:p>
        </w:tc>
      </w:tr>
      <w:tr w:rsidR="00901FC4" w14:paraId="5B76ED57" w14:textId="77777777">
        <w:tc>
          <w:tcPr>
            <w:tcW w:w="2302" w:type="dxa"/>
            <w:shd w:val="clear" w:color="auto" w:fill="auto"/>
          </w:tcPr>
          <w:p w14:paraId="261F7FD7" w14:textId="77777777" w:rsidR="00901FC4" w:rsidRDefault="00FB16B3">
            <w:pPr>
              <w:spacing w:after="0" w:line="240" w:lineRule="auto"/>
              <w:rPr>
                <w:lang w:val="en-GB"/>
              </w:rPr>
            </w:pPr>
            <w:r>
              <w:rPr>
                <w:lang w:val="en-GB"/>
              </w:rPr>
              <w:t>foreign language classes</w:t>
            </w:r>
          </w:p>
        </w:tc>
        <w:tc>
          <w:tcPr>
            <w:tcW w:w="2303" w:type="dxa"/>
            <w:shd w:val="clear" w:color="auto" w:fill="auto"/>
          </w:tcPr>
          <w:p w14:paraId="217814CD" w14:textId="77777777" w:rsidR="00901FC4" w:rsidRDefault="00901FC4">
            <w:pPr>
              <w:spacing w:after="0" w:line="240" w:lineRule="auto"/>
              <w:rPr>
                <w:lang w:val="en-GB"/>
              </w:rPr>
            </w:pPr>
          </w:p>
        </w:tc>
        <w:tc>
          <w:tcPr>
            <w:tcW w:w="2303" w:type="dxa"/>
            <w:shd w:val="clear" w:color="auto" w:fill="auto"/>
          </w:tcPr>
          <w:p w14:paraId="16C2D112" w14:textId="77777777" w:rsidR="00901FC4" w:rsidRDefault="00901FC4">
            <w:pPr>
              <w:spacing w:after="0" w:line="240" w:lineRule="auto"/>
              <w:rPr>
                <w:lang w:val="en-GB"/>
              </w:rPr>
            </w:pPr>
          </w:p>
        </w:tc>
        <w:tc>
          <w:tcPr>
            <w:tcW w:w="2302" w:type="dxa"/>
            <w:vMerge/>
            <w:shd w:val="clear" w:color="auto" w:fill="auto"/>
          </w:tcPr>
          <w:p w14:paraId="4ADB55C9" w14:textId="77777777" w:rsidR="00901FC4" w:rsidRDefault="00901FC4">
            <w:pPr>
              <w:spacing w:after="0" w:line="240" w:lineRule="auto"/>
              <w:rPr>
                <w:lang w:val="en-GB"/>
              </w:rPr>
            </w:pPr>
          </w:p>
        </w:tc>
      </w:tr>
      <w:tr w:rsidR="00901FC4" w14:paraId="380B933E" w14:textId="77777777">
        <w:tc>
          <w:tcPr>
            <w:tcW w:w="2302" w:type="dxa"/>
            <w:shd w:val="clear" w:color="auto" w:fill="auto"/>
          </w:tcPr>
          <w:p w14:paraId="7C7BFCF7" w14:textId="77777777" w:rsidR="00901FC4" w:rsidRDefault="00FB16B3">
            <w:pPr>
              <w:spacing w:after="0" w:line="240" w:lineRule="auto"/>
              <w:rPr>
                <w:lang w:val="en-GB"/>
              </w:rPr>
            </w:pPr>
            <w:r>
              <w:rPr>
                <w:lang w:val="en-GB"/>
              </w:rPr>
              <w:t>practical placement</w:t>
            </w:r>
          </w:p>
        </w:tc>
        <w:tc>
          <w:tcPr>
            <w:tcW w:w="2303" w:type="dxa"/>
            <w:shd w:val="clear" w:color="auto" w:fill="auto"/>
          </w:tcPr>
          <w:p w14:paraId="3BA4922E" w14:textId="77777777" w:rsidR="00901FC4" w:rsidRDefault="00901FC4">
            <w:pPr>
              <w:spacing w:after="0" w:line="240" w:lineRule="auto"/>
              <w:rPr>
                <w:lang w:val="en-GB"/>
              </w:rPr>
            </w:pPr>
          </w:p>
        </w:tc>
        <w:tc>
          <w:tcPr>
            <w:tcW w:w="2303" w:type="dxa"/>
            <w:shd w:val="clear" w:color="auto" w:fill="auto"/>
          </w:tcPr>
          <w:p w14:paraId="3388D1B1" w14:textId="77777777" w:rsidR="00901FC4" w:rsidRDefault="00901FC4">
            <w:pPr>
              <w:spacing w:after="0" w:line="240" w:lineRule="auto"/>
              <w:rPr>
                <w:lang w:val="en-GB"/>
              </w:rPr>
            </w:pPr>
          </w:p>
        </w:tc>
        <w:tc>
          <w:tcPr>
            <w:tcW w:w="2302" w:type="dxa"/>
            <w:vMerge/>
            <w:shd w:val="clear" w:color="auto" w:fill="auto"/>
          </w:tcPr>
          <w:p w14:paraId="22E14B1E" w14:textId="77777777" w:rsidR="00901FC4" w:rsidRDefault="00901FC4">
            <w:pPr>
              <w:spacing w:after="0" w:line="240" w:lineRule="auto"/>
              <w:rPr>
                <w:lang w:val="en-GB"/>
              </w:rPr>
            </w:pPr>
          </w:p>
        </w:tc>
      </w:tr>
      <w:tr w:rsidR="00901FC4" w14:paraId="6B048C97" w14:textId="77777777">
        <w:tc>
          <w:tcPr>
            <w:tcW w:w="2302" w:type="dxa"/>
            <w:shd w:val="clear" w:color="auto" w:fill="auto"/>
          </w:tcPr>
          <w:p w14:paraId="2F1C8718" w14:textId="77777777" w:rsidR="00901FC4" w:rsidRDefault="00FB16B3">
            <w:pPr>
              <w:spacing w:after="0" w:line="240" w:lineRule="auto"/>
              <w:rPr>
                <w:lang w:val="en-GB"/>
              </w:rPr>
            </w:pPr>
            <w:r>
              <w:rPr>
                <w:lang w:val="en-GB"/>
              </w:rPr>
              <w:t>field work</w:t>
            </w:r>
          </w:p>
        </w:tc>
        <w:tc>
          <w:tcPr>
            <w:tcW w:w="2303" w:type="dxa"/>
            <w:shd w:val="clear" w:color="auto" w:fill="auto"/>
          </w:tcPr>
          <w:p w14:paraId="747767D3" w14:textId="77777777" w:rsidR="00901FC4" w:rsidRDefault="00901FC4">
            <w:pPr>
              <w:spacing w:after="0" w:line="240" w:lineRule="auto"/>
              <w:rPr>
                <w:lang w:val="en-GB"/>
              </w:rPr>
            </w:pPr>
          </w:p>
        </w:tc>
        <w:tc>
          <w:tcPr>
            <w:tcW w:w="2303" w:type="dxa"/>
            <w:shd w:val="clear" w:color="auto" w:fill="auto"/>
          </w:tcPr>
          <w:p w14:paraId="23D70E21" w14:textId="77777777" w:rsidR="00901FC4" w:rsidRDefault="00901FC4">
            <w:pPr>
              <w:spacing w:after="0" w:line="240" w:lineRule="auto"/>
              <w:rPr>
                <w:lang w:val="en-GB"/>
              </w:rPr>
            </w:pPr>
          </w:p>
        </w:tc>
        <w:tc>
          <w:tcPr>
            <w:tcW w:w="2302" w:type="dxa"/>
            <w:vMerge/>
            <w:shd w:val="clear" w:color="auto" w:fill="auto"/>
          </w:tcPr>
          <w:p w14:paraId="0C45C0DD" w14:textId="77777777" w:rsidR="00901FC4" w:rsidRDefault="00901FC4">
            <w:pPr>
              <w:spacing w:after="0" w:line="240" w:lineRule="auto"/>
              <w:rPr>
                <w:lang w:val="en-GB"/>
              </w:rPr>
            </w:pPr>
          </w:p>
        </w:tc>
      </w:tr>
      <w:tr w:rsidR="00901FC4" w14:paraId="60E86230" w14:textId="77777777">
        <w:tc>
          <w:tcPr>
            <w:tcW w:w="2302" w:type="dxa"/>
            <w:shd w:val="clear" w:color="auto" w:fill="auto"/>
          </w:tcPr>
          <w:p w14:paraId="28926070" w14:textId="77777777" w:rsidR="00901FC4" w:rsidRDefault="00FB16B3">
            <w:pPr>
              <w:spacing w:after="0" w:line="240" w:lineRule="auto"/>
              <w:rPr>
                <w:lang w:val="en-GB"/>
              </w:rPr>
            </w:pPr>
            <w:r>
              <w:rPr>
                <w:lang w:val="en-GB"/>
              </w:rPr>
              <w:t>diploma laboratory</w:t>
            </w:r>
          </w:p>
        </w:tc>
        <w:tc>
          <w:tcPr>
            <w:tcW w:w="2303" w:type="dxa"/>
            <w:shd w:val="clear" w:color="auto" w:fill="auto"/>
          </w:tcPr>
          <w:p w14:paraId="128A6B9A" w14:textId="77777777" w:rsidR="00901FC4" w:rsidRDefault="00901FC4">
            <w:pPr>
              <w:spacing w:after="0" w:line="240" w:lineRule="auto"/>
              <w:rPr>
                <w:lang w:val="en-GB"/>
              </w:rPr>
            </w:pPr>
          </w:p>
        </w:tc>
        <w:tc>
          <w:tcPr>
            <w:tcW w:w="2303" w:type="dxa"/>
            <w:shd w:val="clear" w:color="auto" w:fill="auto"/>
          </w:tcPr>
          <w:p w14:paraId="634EAE49" w14:textId="77777777" w:rsidR="00901FC4" w:rsidRDefault="00901FC4">
            <w:pPr>
              <w:spacing w:after="0" w:line="240" w:lineRule="auto"/>
              <w:rPr>
                <w:lang w:val="en-GB"/>
              </w:rPr>
            </w:pPr>
          </w:p>
        </w:tc>
        <w:tc>
          <w:tcPr>
            <w:tcW w:w="2302" w:type="dxa"/>
            <w:vMerge/>
            <w:shd w:val="clear" w:color="auto" w:fill="auto"/>
          </w:tcPr>
          <w:p w14:paraId="5C812153" w14:textId="77777777" w:rsidR="00901FC4" w:rsidRDefault="00901FC4">
            <w:pPr>
              <w:spacing w:after="0" w:line="240" w:lineRule="auto"/>
              <w:rPr>
                <w:lang w:val="en-GB"/>
              </w:rPr>
            </w:pPr>
          </w:p>
        </w:tc>
      </w:tr>
      <w:tr w:rsidR="00901FC4" w14:paraId="102D1532" w14:textId="77777777">
        <w:tc>
          <w:tcPr>
            <w:tcW w:w="2302" w:type="dxa"/>
            <w:shd w:val="clear" w:color="auto" w:fill="auto"/>
          </w:tcPr>
          <w:p w14:paraId="4E0BC100" w14:textId="77777777" w:rsidR="00901FC4" w:rsidRDefault="00FB16B3">
            <w:pPr>
              <w:spacing w:after="0" w:line="240" w:lineRule="auto"/>
              <w:rPr>
                <w:lang w:val="en-GB"/>
              </w:rPr>
            </w:pPr>
            <w:r>
              <w:rPr>
                <w:lang w:val="en-GB"/>
              </w:rPr>
              <w:t>translation classes</w:t>
            </w:r>
          </w:p>
        </w:tc>
        <w:tc>
          <w:tcPr>
            <w:tcW w:w="2303" w:type="dxa"/>
            <w:shd w:val="clear" w:color="auto" w:fill="auto"/>
          </w:tcPr>
          <w:p w14:paraId="33F7F69E" w14:textId="77777777" w:rsidR="00901FC4" w:rsidRDefault="00901FC4">
            <w:pPr>
              <w:spacing w:after="0" w:line="240" w:lineRule="auto"/>
              <w:rPr>
                <w:lang w:val="en-GB"/>
              </w:rPr>
            </w:pPr>
          </w:p>
        </w:tc>
        <w:tc>
          <w:tcPr>
            <w:tcW w:w="2303" w:type="dxa"/>
            <w:shd w:val="clear" w:color="auto" w:fill="auto"/>
          </w:tcPr>
          <w:p w14:paraId="4ABCC82A" w14:textId="77777777" w:rsidR="00901FC4" w:rsidRDefault="00901FC4">
            <w:pPr>
              <w:spacing w:after="0" w:line="240" w:lineRule="auto"/>
              <w:rPr>
                <w:lang w:val="en-GB"/>
              </w:rPr>
            </w:pPr>
          </w:p>
        </w:tc>
        <w:tc>
          <w:tcPr>
            <w:tcW w:w="2302" w:type="dxa"/>
            <w:vMerge/>
            <w:shd w:val="clear" w:color="auto" w:fill="auto"/>
          </w:tcPr>
          <w:p w14:paraId="4757D903" w14:textId="77777777" w:rsidR="00901FC4" w:rsidRDefault="00901FC4">
            <w:pPr>
              <w:spacing w:after="0" w:line="240" w:lineRule="auto"/>
              <w:rPr>
                <w:lang w:val="en-GB"/>
              </w:rPr>
            </w:pPr>
          </w:p>
        </w:tc>
      </w:tr>
      <w:tr w:rsidR="00901FC4" w14:paraId="65EAB83E" w14:textId="77777777">
        <w:tc>
          <w:tcPr>
            <w:tcW w:w="2302" w:type="dxa"/>
            <w:shd w:val="clear" w:color="auto" w:fill="auto"/>
          </w:tcPr>
          <w:p w14:paraId="2C92CF1F" w14:textId="77777777" w:rsidR="00901FC4" w:rsidRDefault="00FB16B3">
            <w:pPr>
              <w:spacing w:after="0" w:line="240" w:lineRule="auto"/>
              <w:rPr>
                <w:lang w:val="en-GB"/>
              </w:rPr>
            </w:pPr>
            <w:r>
              <w:rPr>
                <w:lang w:val="en-GB"/>
              </w:rPr>
              <w:t>study visit</w:t>
            </w:r>
          </w:p>
        </w:tc>
        <w:tc>
          <w:tcPr>
            <w:tcW w:w="2303" w:type="dxa"/>
            <w:shd w:val="clear" w:color="auto" w:fill="auto"/>
          </w:tcPr>
          <w:p w14:paraId="17209555" w14:textId="77777777" w:rsidR="00901FC4" w:rsidRDefault="00901FC4">
            <w:pPr>
              <w:spacing w:after="0" w:line="240" w:lineRule="auto"/>
              <w:rPr>
                <w:lang w:val="en-GB"/>
              </w:rPr>
            </w:pPr>
          </w:p>
        </w:tc>
        <w:tc>
          <w:tcPr>
            <w:tcW w:w="2303" w:type="dxa"/>
            <w:shd w:val="clear" w:color="auto" w:fill="auto"/>
          </w:tcPr>
          <w:p w14:paraId="580D92C7" w14:textId="77777777" w:rsidR="00901FC4" w:rsidRDefault="00901FC4">
            <w:pPr>
              <w:spacing w:after="0" w:line="240" w:lineRule="auto"/>
              <w:rPr>
                <w:lang w:val="en-GB"/>
              </w:rPr>
            </w:pPr>
          </w:p>
        </w:tc>
        <w:tc>
          <w:tcPr>
            <w:tcW w:w="2302" w:type="dxa"/>
            <w:vMerge/>
            <w:shd w:val="clear" w:color="auto" w:fill="auto"/>
          </w:tcPr>
          <w:p w14:paraId="1BC4BF47" w14:textId="77777777" w:rsidR="00901FC4" w:rsidRDefault="00901FC4">
            <w:pPr>
              <w:spacing w:after="0" w:line="240" w:lineRule="auto"/>
              <w:rPr>
                <w:lang w:val="en-GB"/>
              </w:rPr>
            </w:pPr>
          </w:p>
        </w:tc>
      </w:tr>
    </w:tbl>
    <w:p w14:paraId="78AB1E3A" w14:textId="77777777" w:rsidR="00901FC4" w:rsidRDefault="00901FC4">
      <w:pPr>
        <w:spacing w:after="0"/>
        <w:rPr>
          <w:lang w:val="en-GB"/>
        </w:rPr>
      </w:pPr>
    </w:p>
    <w:tbl>
      <w:tblPr>
        <w:tblStyle w:val="Tabela-Siatka"/>
        <w:tblW w:w="9212" w:type="dxa"/>
        <w:tblLook w:val="04A0" w:firstRow="1" w:lastRow="0" w:firstColumn="1" w:lastColumn="0" w:noHBand="0" w:noVBand="1"/>
      </w:tblPr>
      <w:tblGrid>
        <w:gridCol w:w="2234"/>
        <w:gridCol w:w="6978"/>
      </w:tblGrid>
      <w:tr w:rsidR="00901FC4" w14:paraId="76172CCE" w14:textId="77777777">
        <w:tc>
          <w:tcPr>
            <w:tcW w:w="2234" w:type="dxa"/>
            <w:shd w:val="clear" w:color="auto" w:fill="auto"/>
          </w:tcPr>
          <w:p w14:paraId="57B39300" w14:textId="77777777" w:rsidR="00901FC4" w:rsidRDefault="00FB16B3">
            <w:pPr>
              <w:spacing w:after="0" w:line="240" w:lineRule="auto"/>
              <w:rPr>
                <w:lang w:val="en-GB"/>
              </w:rPr>
            </w:pPr>
            <w:r>
              <w:rPr>
                <w:lang w:val="en-GB"/>
              </w:rPr>
              <w:t>Course pre-requisites</w:t>
            </w:r>
          </w:p>
        </w:tc>
        <w:tc>
          <w:tcPr>
            <w:tcW w:w="6977" w:type="dxa"/>
            <w:shd w:val="clear" w:color="auto" w:fill="auto"/>
          </w:tcPr>
          <w:p w14:paraId="1F1B51A0" w14:textId="77777777" w:rsidR="00901FC4" w:rsidRDefault="00901FC4">
            <w:pPr>
              <w:spacing w:after="0" w:line="240" w:lineRule="auto"/>
              <w:rPr>
                <w:lang w:val="en-GB"/>
              </w:rPr>
            </w:pPr>
          </w:p>
        </w:tc>
      </w:tr>
    </w:tbl>
    <w:p w14:paraId="721ED830" w14:textId="77777777" w:rsidR="00901FC4" w:rsidRDefault="00901FC4">
      <w:pPr>
        <w:spacing w:after="0"/>
        <w:rPr>
          <w:lang w:val="en-GB"/>
        </w:rPr>
      </w:pPr>
    </w:p>
    <w:p w14:paraId="2458A54C" w14:textId="77777777" w:rsidR="00901FC4" w:rsidRDefault="00901FC4">
      <w:pPr>
        <w:spacing w:after="0"/>
        <w:rPr>
          <w:lang w:val="en-GB"/>
        </w:rPr>
      </w:pPr>
    </w:p>
    <w:p w14:paraId="77CA11D3" w14:textId="77777777" w:rsidR="00901FC4" w:rsidRDefault="00FB16B3">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901FC4" w:rsidRPr="004D79CA" w14:paraId="0198E9F0" w14:textId="77777777" w:rsidTr="009A1B79">
        <w:tc>
          <w:tcPr>
            <w:tcW w:w="9212" w:type="dxa"/>
            <w:shd w:val="clear" w:color="auto" w:fill="auto"/>
          </w:tcPr>
          <w:p w14:paraId="1E1AB4DB" w14:textId="4AF1EC61" w:rsidR="00901FC4" w:rsidRDefault="00001FB7">
            <w:pPr>
              <w:spacing w:after="0" w:line="240" w:lineRule="auto"/>
              <w:rPr>
                <w:lang w:val="en-GB"/>
              </w:rPr>
            </w:pPr>
            <w:r>
              <w:rPr>
                <w:rStyle w:val="q4iawc"/>
                <w:lang w:val="en"/>
              </w:rPr>
              <w:t xml:space="preserve">1. Theoretical introduction to the psychology of aging and old age </w:t>
            </w:r>
          </w:p>
        </w:tc>
      </w:tr>
      <w:tr w:rsidR="00901FC4" w:rsidRPr="004D79CA" w14:paraId="30F320A1" w14:textId="77777777" w:rsidTr="009A1B79">
        <w:tc>
          <w:tcPr>
            <w:tcW w:w="9212" w:type="dxa"/>
            <w:shd w:val="clear" w:color="auto" w:fill="auto"/>
          </w:tcPr>
          <w:p w14:paraId="62534E63" w14:textId="2D6CCC3D" w:rsidR="00901FC4" w:rsidRDefault="00001FB7">
            <w:pPr>
              <w:spacing w:after="0" w:line="240" w:lineRule="auto"/>
              <w:rPr>
                <w:lang w:val="en-GB"/>
              </w:rPr>
            </w:pPr>
            <w:r>
              <w:rPr>
                <w:rStyle w:val="q4iawc"/>
                <w:lang w:val="en"/>
              </w:rPr>
              <w:t xml:space="preserve">2. Exploration of the theoretical base and research methodology in the field of psychology of aging and old age </w:t>
            </w:r>
          </w:p>
        </w:tc>
      </w:tr>
      <w:tr w:rsidR="00901FC4" w:rsidRPr="004D79CA" w14:paraId="42CF12B0" w14:textId="77777777" w:rsidTr="009A1B79">
        <w:tc>
          <w:tcPr>
            <w:tcW w:w="9212" w:type="dxa"/>
            <w:shd w:val="clear" w:color="auto" w:fill="auto"/>
          </w:tcPr>
          <w:p w14:paraId="7A379EAB" w14:textId="0D915E58" w:rsidR="00901FC4" w:rsidRDefault="00001FB7">
            <w:pPr>
              <w:spacing w:after="0" w:line="240" w:lineRule="auto"/>
              <w:rPr>
                <w:lang w:val="en-GB"/>
              </w:rPr>
            </w:pPr>
            <w:r>
              <w:rPr>
                <w:rStyle w:val="q4iawc"/>
                <w:lang w:val="en"/>
              </w:rPr>
              <w:t xml:space="preserve">3. Characteristics of normative and pathological aging </w:t>
            </w:r>
          </w:p>
        </w:tc>
      </w:tr>
      <w:tr w:rsidR="00001FB7" w:rsidRPr="004D79CA" w14:paraId="22BB193E" w14:textId="77777777" w:rsidTr="009A1B79">
        <w:tc>
          <w:tcPr>
            <w:tcW w:w="9212" w:type="dxa"/>
            <w:shd w:val="clear" w:color="auto" w:fill="auto"/>
          </w:tcPr>
          <w:p w14:paraId="668F4E48" w14:textId="383C0426" w:rsidR="00001FB7" w:rsidRDefault="00001FB7" w:rsidP="00001FB7">
            <w:pPr>
              <w:spacing w:after="0" w:line="240" w:lineRule="auto"/>
              <w:rPr>
                <w:rStyle w:val="q4iawc"/>
                <w:lang w:val="en"/>
              </w:rPr>
            </w:pPr>
            <w:r>
              <w:rPr>
                <w:rStyle w:val="q4iawc"/>
                <w:lang w:val="en-US"/>
              </w:rPr>
              <w:t xml:space="preserve">4. </w:t>
            </w:r>
            <w:r>
              <w:rPr>
                <w:rStyle w:val="q4iawc"/>
                <w:lang w:val="en"/>
              </w:rPr>
              <w:t xml:space="preserve">Identification and definition of the characteristic determinants (correlates / predictors) of positive and pathological aging </w:t>
            </w:r>
          </w:p>
        </w:tc>
      </w:tr>
      <w:tr w:rsidR="00001FB7" w:rsidRPr="004D79CA" w14:paraId="201B16E8" w14:textId="77777777" w:rsidTr="009A1B79">
        <w:tc>
          <w:tcPr>
            <w:tcW w:w="9212" w:type="dxa"/>
            <w:shd w:val="clear" w:color="auto" w:fill="auto"/>
          </w:tcPr>
          <w:p w14:paraId="51EA2F08" w14:textId="7177F766" w:rsidR="00001FB7" w:rsidRDefault="00001FB7" w:rsidP="00001FB7">
            <w:pPr>
              <w:spacing w:after="0" w:line="240" w:lineRule="auto"/>
              <w:rPr>
                <w:rStyle w:val="q4iawc"/>
                <w:lang w:val="en"/>
              </w:rPr>
            </w:pPr>
            <w:r>
              <w:rPr>
                <w:rStyle w:val="q4iawc"/>
                <w:lang w:val="en"/>
              </w:rPr>
              <w:t>5. Indication of the clinical application of theoretical models and the results of research in the field of psychology of aging and old age</w:t>
            </w:r>
          </w:p>
        </w:tc>
      </w:tr>
    </w:tbl>
    <w:p w14:paraId="1D0CBA7D" w14:textId="77777777" w:rsidR="00901FC4" w:rsidRDefault="00901FC4">
      <w:pPr>
        <w:spacing w:after="0"/>
        <w:rPr>
          <w:lang w:val="en-GB"/>
        </w:rPr>
      </w:pPr>
    </w:p>
    <w:p w14:paraId="0C5B0B01" w14:textId="77777777" w:rsidR="00901FC4" w:rsidRDefault="00FB16B3">
      <w:pPr>
        <w:rPr>
          <w:lang w:val="en-GB"/>
        </w:rPr>
      </w:pPr>
      <w:r w:rsidRPr="00001FB7">
        <w:rPr>
          <w:lang w:val="en-US"/>
        </w:rPr>
        <w:br w:type="page"/>
      </w:r>
    </w:p>
    <w:p w14:paraId="1BC1E4AE" w14:textId="77777777" w:rsidR="00901FC4" w:rsidRDefault="00901FC4">
      <w:pPr>
        <w:spacing w:after="0"/>
        <w:rPr>
          <w:lang w:val="en-GB"/>
        </w:rPr>
      </w:pPr>
    </w:p>
    <w:p w14:paraId="786EAD57" w14:textId="77777777" w:rsidR="00901FC4" w:rsidRDefault="00FB16B3">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901FC4" w:rsidRPr="004D79CA" w14:paraId="57BDCDD9" w14:textId="77777777">
        <w:tc>
          <w:tcPr>
            <w:tcW w:w="1100" w:type="dxa"/>
            <w:shd w:val="clear" w:color="auto" w:fill="auto"/>
            <w:vAlign w:val="center"/>
          </w:tcPr>
          <w:p w14:paraId="48FCE368" w14:textId="77777777" w:rsidR="00901FC4" w:rsidRDefault="00FB16B3">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28ACEFEA" w14:textId="77777777" w:rsidR="00901FC4" w:rsidRDefault="00901FC4">
            <w:pPr>
              <w:spacing w:after="0" w:line="24" w:lineRule="atLeast"/>
              <w:ind w:firstLine="33"/>
              <w:jc w:val="center"/>
              <w:rPr>
                <w:lang w:val="en-GB"/>
              </w:rPr>
            </w:pPr>
          </w:p>
        </w:tc>
        <w:tc>
          <w:tcPr>
            <w:tcW w:w="5952" w:type="dxa"/>
            <w:shd w:val="clear" w:color="auto" w:fill="auto"/>
            <w:vAlign w:val="center"/>
          </w:tcPr>
          <w:p w14:paraId="0D7CA367" w14:textId="77777777" w:rsidR="00901FC4" w:rsidRDefault="00FB16B3">
            <w:pPr>
              <w:spacing w:after="0" w:line="240" w:lineRule="auto"/>
              <w:jc w:val="center"/>
              <w:rPr>
                <w:lang w:val="en-GB"/>
              </w:rPr>
            </w:pPr>
            <w:r>
              <w:rPr>
                <w:lang w:val="en-GB"/>
              </w:rPr>
              <w:t>Description of course learning outcome</w:t>
            </w:r>
          </w:p>
        </w:tc>
        <w:tc>
          <w:tcPr>
            <w:tcW w:w="2159" w:type="dxa"/>
            <w:shd w:val="clear" w:color="auto" w:fill="auto"/>
            <w:vAlign w:val="center"/>
          </w:tcPr>
          <w:p w14:paraId="01954D29" w14:textId="77777777" w:rsidR="00901FC4" w:rsidRDefault="00FB16B3">
            <w:pPr>
              <w:spacing w:after="0" w:line="240" w:lineRule="auto"/>
              <w:jc w:val="center"/>
              <w:rPr>
                <w:lang w:val="en-GB"/>
              </w:rPr>
            </w:pPr>
            <w:r>
              <w:rPr>
                <w:lang w:val="en-GB"/>
              </w:rPr>
              <w:t>Reference to programme learning outcome</w:t>
            </w:r>
          </w:p>
        </w:tc>
      </w:tr>
      <w:tr w:rsidR="00901FC4" w14:paraId="2F64AE11" w14:textId="77777777">
        <w:tc>
          <w:tcPr>
            <w:tcW w:w="9211" w:type="dxa"/>
            <w:gridSpan w:val="3"/>
            <w:shd w:val="clear" w:color="auto" w:fill="auto"/>
          </w:tcPr>
          <w:p w14:paraId="278EE144" w14:textId="77777777" w:rsidR="00901FC4" w:rsidRDefault="00FB16B3">
            <w:pPr>
              <w:spacing w:after="0" w:line="240" w:lineRule="auto"/>
              <w:jc w:val="center"/>
              <w:rPr>
                <w:lang w:val="en-GB"/>
              </w:rPr>
            </w:pPr>
            <w:r>
              <w:rPr>
                <w:lang w:val="en-GB"/>
              </w:rPr>
              <w:t>KNOWLEDGE</w:t>
            </w:r>
          </w:p>
        </w:tc>
      </w:tr>
      <w:tr w:rsidR="00901FC4" w:rsidRPr="004D79CA" w14:paraId="4F261AB8" w14:textId="77777777">
        <w:tc>
          <w:tcPr>
            <w:tcW w:w="1100" w:type="dxa"/>
            <w:shd w:val="clear" w:color="auto" w:fill="auto"/>
          </w:tcPr>
          <w:p w14:paraId="44769D24" w14:textId="7C65683C" w:rsidR="00901FC4" w:rsidRDefault="00FB16B3">
            <w:pPr>
              <w:spacing w:after="0" w:line="240" w:lineRule="auto"/>
              <w:rPr>
                <w:lang w:val="en-GB"/>
              </w:rPr>
            </w:pPr>
            <w:r>
              <w:rPr>
                <w:lang w:val="en-GB"/>
              </w:rPr>
              <w:t>W_</w:t>
            </w:r>
            <w:r w:rsidR="00652EA1">
              <w:rPr>
                <w:lang w:val="en-GB"/>
              </w:rPr>
              <w:t>W</w:t>
            </w:r>
            <w:r>
              <w:rPr>
                <w:lang w:val="en-GB"/>
              </w:rPr>
              <w:t>0</w:t>
            </w:r>
            <w:r w:rsidR="00FF055D">
              <w:rPr>
                <w:lang w:val="en-GB"/>
              </w:rPr>
              <w:t>6</w:t>
            </w:r>
          </w:p>
        </w:tc>
        <w:tc>
          <w:tcPr>
            <w:tcW w:w="5952" w:type="dxa"/>
            <w:shd w:val="clear" w:color="auto" w:fill="auto"/>
          </w:tcPr>
          <w:p w14:paraId="4E1C8283" w14:textId="77777777" w:rsidR="00CC537E" w:rsidRDefault="001D45F4" w:rsidP="001D45F4">
            <w:pPr>
              <w:spacing w:after="0" w:line="240" w:lineRule="auto"/>
              <w:rPr>
                <w:lang w:val="en-GB"/>
              </w:rPr>
            </w:pPr>
            <w:r>
              <w:rPr>
                <w:lang w:val="en-GB"/>
              </w:rPr>
              <w:t xml:space="preserve">The student </w:t>
            </w:r>
            <w:r w:rsidRPr="00AD48F2">
              <w:rPr>
                <w:lang w:val="en-GB"/>
              </w:rPr>
              <w:t xml:space="preserve">has knowledge on socio-cultural bases of human </w:t>
            </w:r>
            <w:proofErr w:type="gramStart"/>
            <w:r w:rsidR="00CC537E">
              <w:rPr>
                <w:lang w:val="en-GB"/>
              </w:rPr>
              <w:t xml:space="preserve">aging </w:t>
            </w:r>
            <w:r w:rsidRPr="00AD48F2">
              <w:rPr>
                <w:lang w:val="en-GB"/>
              </w:rPr>
              <w:t xml:space="preserve"> and</w:t>
            </w:r>
            <w:proofErr w:type="gramEnd"/>
            <w:r w:rsidRPr="00AD48F2">
              <w:rPr>
                <w:lang w:val="en-GB"/>
              </w:rPr>
              <w:t xml:space="preserve"> functioning of </w:t>
            </w:r>
            <w:r w:rsidR="00CC537E">
              <w:rPr>
                <w:lang w:val="en-GB"/>
              </w:rPr>
              <w:t>older people</w:t>
            </w:r>
          </w:p>
          <w:p w14:paraId="15773530" w14:textId="044B1E40" w:rsidR="00901FC4" w:rsidRDefault="001D45F4" w:rsidP="001D45F4">
            <w:pPr>
              <w:spacing w:after="0" w:line="240" w:lineRule="auto"/>
              <w:rPr>
                <w:lang w:val="en-GB"/>
              </w:rPr>
            </w:pPr>
            <w:r>
              <w:rPr>
                <w:lang w:val="en-GB"/>
              </w:rPr>
              <w:t>The s</w:t>
            </w:r>
            <w:r w:rsidRPr="00AD48F2">
              <w:rPr>
                <w:lang w:val="en-GB"/>
              </w:rPr>
              <w:t xml:space="preserve">tudent knows basic definitions and classical and contemporary theories of </w:t>
            </w:r>
            <w:r w:rsidR="00075E8F">
              <w:rPr>
                <w:lang w:val="en-GB"/>
              </w:rPr>
              <w:t xml:space="preserve">adaptation to old age </w:t>
            </w:r>
            <w:r w:rsidRPr="00AD48F2">
              <w:rPr>
                <w:lang w:val="en-GB"/>
              </w:rPr>
              <w:t xml:space="preserve">(e.g. </w:t>
            </w:r>
            <w:r w:rsidR="00075E8F">
              <w:rPr>
                <w:lang w:val="en-GB"/>
              </w:rPr>
              <w:t>Baltes, Carstensen, Tornstam)</w:t>
            </w:r>
            <w:r w:rsidRPr="00AD48F2">
              <w:rPr>
                <w:lang w:val="en-GB"/>
              </w:rPr>
              <w:t xml:space="preserve"> concerning cultural aspects of </w:t>
            </w:r>
            <w:r w:rsidR="00075E8F">
              <w:rPr>
                <w:lang w:val="en-GB"/>
              </w:rPr>
              <w:t>positive aging</w:t>
            </w:r>
            <w:r w:rsidRPr="00AD48F2">
              <w:rPr>
                <w:lang w:val="en-GB"/>
              </w:rPr>
              <w:t>;</w:t>
            </w:r>
          </w:p>
        </w:tc>
        <w:tc>
          <w:tcPr>
            <w:tcW w:w="2159" w:type="dxa"/>
            <w:shd w:val="clear" w:color="auto" w:fill="auto"/>
          </w:tcPr>
          <w:p w14:paraId="19403461" w14:textId="77777777" w:rsidR="00901FC4" w:rsidRDefault="00901FC4">
            <w:pPr>
              <w:spacing w:after="0" w:line="240" w:lineRule="auto"/>
              <w:rPr>
                <w:lang w:val="en-GB"/>
              </w:rPr>
            </w:pPr>
          </w:p>
        </w:tc>
      </w:tr>
      <w:tr w:rsidR="00901FC4" w14:paraId="1DBB5795" w14:textId="77777777">
        <w:tc>
          <w:tcPr>
            <w:tcW w:w="1100" w:type="dxa"/>
            <w:shd w:val="clear" w:color="auto" w:fill="auto"/>
          </w:tcPr>
          <w:p w14:paraId="03DBE881" w14:textId="77777777" w:rsidR="00901FC4" w:rsidRDefault="00FB16B3">
            <w:pPr>
              <w:spacing w:after="0" w:line="240" w:lineRule="auto"/>
              <w:rPr>
                <w:lang w:val="en-GB"/>
              </w:rPr>
            </w:pPr>
            <w:r>
              <w:rPr>
                <w:lang w:val="en-GB"/>
              </w:rPr>
              <w:t>W_02</w:t>
            </w:r>
          </w:p>
        </w:tc>
        <w:tc>
          <w:tcPr>
            <w:tcW w:w="5952" w:type="dxa"/>
            <w:shd w:val="clear" w:color="auto" w:fill="auto"/>
          </w:tcPr>
          <w:p w14:paraId="2673404E" w14:textId="77777777" w:rsidR="00901FC4" w:rsidRDefault="00901FC4">
            <w:pPr>
              <w:spacing w:after="0" w:line="240" w:lineRule="auto"/>
              <w:rPr>
                <w:lang w:val="en-GB"/>
              </w:rPr>
            </w:pPr>
          </w:p>
        </w:tc>
        <w:tc>
          <w:tcPr>
            <w:tcW w:w="2159" w:type="dxa"/>
            <w:shd w:val="clear" w:color="auto" w:fill="auto"/>
          </w:tcPr>
          <w:p w14:paraId="2E76C6F4" w14:textId="77777777" w:rsidR="00901FC4" w:rsidRDefault="00901FC4">
            <w:pPr>
              <w:spacing w:after="0" w:line="240" w:lineRule="auto"/>
              <w:rPr>
                <w:lang w:val="en-GB"/>
              </w:rPr>
            </w:pPr>
          </w:p>
        </w:tc>
      </w:tr>
      <w:tr w:rsidR="00901FC4" w14:paraId="4C36EFB0" w14:textId="77777777">
        <w:tc>
          <w:tcPr>
            <w:tcW w:w="1100" w:type="dxa"/>
            <w:shd w:val="clear" w:color="auto" w:fill="auto"/>
          </w:tcPr>
          <w:p w14:paraId="371BB9E9" w14:textId="77777777" w:rsidR="00901FC4" w:rsidRDefault="00FB16B3">
            <w:pPr>
              <w:spacing w:after="0" w:line="240" w:lineRule="auto"/>
              <w:rPr>
                <w:lang w:val="en-GB"/>
              </w:rPr>
            </w:pPr>
            <w:r>
              <w:rPr>
                <w:lang w:val="en-GB"/>
              </w:rPr>
              <w:t>W_…</w:t>
            </w:r>
          </w:p>
        </w:tc>
        <w:tc>
          <w:tcPr>
            <w:tcW w:w="5952" w:type="dxa"/>
            <w:shd w:val="clear" w:color="auto" w:fill="auto"/>
          </w:tcPr>
          <w:p w14:paraId="3DB7DDC3" w14:textId="77777777" w:rsidR="00901FC4" w:rsidRDefault="00901FC4">
            <w:pPr>
              <w:spacing w:after="0" w:line="240" w:lineRule="auto"/>
              <w:rPr>
                <w:lang w:val="en-GB"/>
              </w:rPr>
            </w:pPr>
          </w:p>
        </w:tc>
        <w:tc>
          <w:tcPr>
            <w:tcW w:w="2159" w:type="dxa"/>
            <w:shd w:val="clear" w:color="auto" w:fill="auto"/>
          </w:tcPr>
          <w:p w14:paraId="51C34B92" w14:textId="77777777" w:rsidR="00901FC4" w:rsidRDefault="00901FC4">
            <w:pPr>
              <w:spacing w:after="0" w:line="240" w:lineRule="auto"/>
              <w:rPr>
                <w:lang w:val="en-GB"/>
              </w:rPr>
            </w:pPr>
          </w:p>
        </w:tc>
      </w:tr>
      <w:tr w:rsidR="00901FC4" w14:paraId="01F09A68" w14:textId="77777777">
        <w:tc>
          <w:tcPr>
            <w:tcW w:w="9211" w:type="dxa"/>
            <w:gridSpan w:val="3"/>
            <w:shd w:val="clear" w:color="auto" w:fill="auto"/>
          </w:tcPr>
          <w:p w14:paraId="72960FFF" w14:textId="77777777" w:rsidR="00901FC4" w:rsidRDefault="00FB16B3">
            <w:pPr>
              <w:spacing w:after="0" w:line="240" w:lineRule="auto"/>
              <w:jc w:val="center"/>
              <w:rPr>
                <w:lang w:val="en-GB"/>
              </w:rPr>
            </w:pPr>
            <w:r>
              <w:rPr>
                <w:lang w:val="en-GB"/>
              </w:rPr>
              <w:t>SKILLS</w:t>
            </w:r>
          </w:p>
        </w:tc>
      </w:tr>
      <w:tr w:rsidR="00901FC4" w:rsidRPr="004D79CA" w14:paraId="09D596B4" w14:textId="77777777">
        <w:tc>
          <w:tcPr>
            <w:tcW w:w="1100" w:type="dxa"/>
            <w:shd w:val="clear" w:color="auto" w:fill="auto"/>
          </w:tcPr>
          <w:p w14:paraId="0660497F" w14:textId="77777777" w:rsidR="00901FC4" w:rsidRDefault="00FB16B3">
            <w:pPr>
              <w:spacing w:after="0" w:line="240" w:lineRule="auto"/>
              <w:rPr>
                <w:lang w:val="en-GB"/>
              </w:rPr>
            </w:pPr>
            <w:r>
              <w:rPr>
                <w:lang w:val="en-GB"/>
              </w:rPr>
              <w:t>U_01</w:t>
            </w:r>
          </w:p>
        </w:tc>
        <w:tc>
          <w:tcPr>
            <w:tcW w:w="5952" w:type="dxa"/>
            <w:shd w:val="clear" w:color="auto" w:fill="auto"/>
          </w:tcPr>
          <w:p w14:paraId="5B32AF6E" w14:textId="77777777" w:rsidR="00FF055D" w:rsidRDefault="00FF055D" w:rsidP="00FF055D">
            <w:pPr>
              <w:spacing w:after="0" w:line="240" w:lineRule="auto"/>
              <w:rPr>
                <w:lang w:val="en-GB"/>
              </w:rPr>
            </w:pPr>
            <w:r>
              <w:rPr>
                <w:lang w:val="en-GB"/>
              </w:rPr>
              <w:t xml:space="preserve">The student </w:t>
            </w:r>
            <w:r w:rsidRPr="00AD48F2">
              <w:rPr>
                <w:lang w:val="en-GB"/>
              </w:rPr>
              <w:t xml:space="preserve">is able to use theoretical knowledge from the field of psychology </w:t>
            </w:r>
            <w:r>
              <w:rPr>
                <w:lang w:val="en-GB"/>
              </w:rPr>
              <w:t>of aging and old age a</w:t>
            </w:r>
            <w:r w:rsidRPr="00AD48F2">
              <w:rPr>
                <w:lang w:val="en-GB"/>
              </w:rPr>
              <w:t>nd related disciplines to analyse and interpret behaviours</w:t>
            </w:r>
            <w:r>
              <w:rPr>
                <w:lang w:val="en-GB"/>
              </w:rPr>
              <w:t xml:space="preserve"> of the elderly;</w:t>
            </w:r>
          </w:p>
          <w:p w14:paraId="63963648" w14:textId="31C5DE32" w:rsidR="00FF055D" w:rsidRPr="00AD48F2" w:rsidRDefault="00FF055D" w:rsidP="00FF055D">
            <w:pPr>
              <w:spacing w:after="0" w:line="240" w:lineRule="auto"/>
              <w:rPr>
                <w:lang w:val="en-GB"/>
              </w:rPr>
            </w:pPr>
            <w:r w:rsidRPr="00AD48F2">
              <w:rPr>
                <w:lang w:val="en-GB"/>
              </w:rPr>
              <w:t xml:space="preserve">is able to indicate and describe cultural conditions of </w:t>
            </w:r>
            <w:r>
              <w:rPr>
                <w:lang w:val="en-GB"/>
              </w:rPr>
              <w:t>positive aging;</w:t>
            </w:r>
          </w:p>
          <w:p w14:paraId="14AD448C" w14:textId="75F3EA18" w:rsidR="00FF055D" w:rsidRPr="00AD48F2" w:rsidRDefault="00FF055D" w:rsidP="00FF055D">
            <w:pPr>
              <w:spacing w:after="0" w:line="240" w:lineRule="auto"/>
              <w:rPr>
                <w:lang w:val="en-GB"/>
              </w:rPr>
            </w:pPr>
            <w:r w:rsidRPr="00AD48F2">
              <w:rPr>
                <w:lang w:val="en-GB"/>
              </w:rPr>
              <w:t xml:space="preserve">is able to describe and interpret </w:t>
            </w:r>
            <w:r w:rsidR="00ED5BEB">
              <w:rPr>
                <w:rStyle w:val="q4iawc"/>
                <w:lang w:val="en"/>
              </w:rPr>
              <w:t>normative and pathological aging process</w:t>
            </w:r>
            <w:r w:rsidRPr="00AD48F2">
              <w:rPr>
                <w:lang w:val="en-GB"/>
              </w:rPr>
              <w:t>;</w:t>
            </w:r>
          </w:p>
          <w:p w14:paraId="562B60E9" w14:textId="747192BF" w:rsidR="00FF055D" w:rsidRPr="00AD48F2" w:rsidRDefault="00FF055D" w:rsidP="00FF055D">
            <w:pPr>
              <w:spacing w:after="0" w:line="240" w:lineRule="auto"/>
              <w:rPr>
                <w:lang w:val="en-GB"/>
              </w:rPr>
            </w:pPr>
            <w:r w:rsidRPr="00AD48F2">
              <w:rPr>
                <w:lang w:val="en-GB"/>
              </w:rPr>
              <w:t xml:space="preserve">Applies theoretical knowledge from the field of </w:t>
            </w:r>
            <w:r w:rsidR="00ED5BEB">
              <w:rPr>
                <w:lang w:val="en-GB"/>
              </w:rPr>
              <w:t>p</w:t>
            </w:r>
            <w:r w:rsidRPr="00AD48F2">
              <w:rPr>
                <w:lang w:val="en-GB"/>
              </w:rPr>
              <w:t xml:space="preserve">sychology </w:t>
            </w:r>
            <w:r w:rsidR="00ED5BEB">
              <w:rPr>
                <w:lang w:val="en-GB"/>
              </w:rPr>
              <w:t xml:space="preserve">of aging and old age </w:t>
            </w:r>
            <w:r w:rsidRPr="00AD48F2">
              <w:rPr>
                <w:lang w:val="en-GB"/>
              </w:rPr>
              <w:t xml:space="preserve">to explain specific behaviours of </w:t>
            </w:r>
            <w:r w:rsidR="00ED5BEB">
              <w:rPr>
                <w:lang w:val="en-GB"/>
              </w:rPr>
              <w:t>the elderly</w:t>
            </w:r>
            <w:r w:rsidRPr="00AD48F2">
              <w:rPr>
                <w:lang w:val="en-GB"/>
              </w:rPr>
              <w:t>;</w:t>
            </w:r>
          </w:p>
          <w:p w14:paraId="5931B15F" w14:textId="5720845F" w:rsidR="00FF055D" w:rsidRPr="00AD48F2" w:rsidRDefault="00ED5BEB" w:rsidP="00FF055D">
            <w:pPr>
              <w:spacing w:after="0" w:line="240" w:lineRule="auto"/>
              <w:rPr>
                <w:lang w:val="en-GB"/>
              </w:rPr>
            </w:pPr>
            <w:r>
              <w:rPr>
                <w:lang w:val="en-GB"/>
              </w:rPr>
              <w:t>s</w:t>
            </w:r>
            <w:r w:rsidR="00FF055D" w:rsidRPr="00AD48F2">
              <w:rPr>
                <w:lang w:val="en-GB"/>
              </w:rPr>
              <w:t xml:space="preserve">uggests solutions to problems concerning improvement of quality of life of </w:t>
            </w:r>
            <w:r>
              <w:rPr>
                <w:lang w:val="en-GB"/>
              </w:rPr>
              <w:t>older people;</w:t>
            </w:r>
          </w:p>
          <w:p w14:paraId="36F04C14" w14:textId="5F64193C" w:rsidR="00901FC4" w:rsidRDefault="00FF055D" w:rsidP="00FF055D">
            <w:pPr>
              <w:spacing w:after="0" w:line="240" w:lineRule="auto"/>
              <w:rPr>
                <w:lang w:val="en-GB"/>
              </w:rPr>
            </w:pPr>
            <w:r w:rsidRPr="00AD48F2">
              <w:rPr>
                <w:lang w:val="en-GB"/>
              </w:rPr>
              <w:t>Is able to advise</w:t>
            </w:r>
            <w:r w:rsidR="00323192">
              <w:rPr>
                <w:lang w:val="en-GB"/>
              </w:rPr>
              <w:t xml:space="preserve"> </w:t>
            </w:r>
            <w:r w:rsidR="00323192">
              <w:rPr>
                <w:rStyle w:val="q4iawc"/>
                <w:lang w:val="en"/>
              </w:rPr>
              <w:t>medical staff or caretakers and families of seniors</w:t>
            </w:r>
            <w:r w:rsidRPr="00AD48F2">
              <w:rPr>
                <w:lang w:val="en-GB"/>
              </w:rPr>
              <w:t xml:space="preserve"> on problems related to the functioning of people in </w:t>
            </w:r>
            <w:r w:rsidR="00ED5BEB">
              <w:rPr>
                <w:lang w:val="en-GB"/>
              </w:rPr>
              <w:t xml:space="preserve">old age </w:t>
            </w:r>
          </w:p>
        </w:tc>
        <w:tc>
          <w:tcPr>
            <w:tcW w:w="2159" w:type="dxa"/>
            <w:shd w:val="clear" w:color="auto" w:fill="auto"/>
          </w:tcPr>
          <w:p w14:paraId="3BA37BEA" w14:textId="77777777" w:rsidR="00901FC4" w:rsidRDefault="00901FC4">
            <w:pPr>
              <w:spacing w:after="0" w:line="240" w:lineRule="auto"/>
              <w:rPr>
                <w:lang w:val="en-GB"/>
              </w:rPr>
            </w:pPr>
          </w:p>
        </w:tc>
      </w:tr>
      <w:tr w:rsidR="00901FC4" w14:paraId="01D9E25D" w14:textId="77777777">
        <w:tc>
          <w:tcPr>
            <w:tcW w:w="1100" w:type="dxa"/>
            <w:shd w:val="clear" w:color="auto" w:fill="auto"/>
          </w:tcPr>
          <w:p w14:paraId="620330EF" w14:textId="77777777" w:rsidR="00901FC4" w:rsidRDefault="00FB16B3">
            <w:pPr>
              <w:spacing w:after="0" w:line="240" w:lineRule="auto"/>
              <w:rPr>
                <w:lang w:val="en-GB"/>
              </w:rPr>
            </w:pPr>
            <w:r>
              <w:rPr>
                <w:lang w:val="en-GB"/>
              </w:rPr>
              <w:t>U_02</w:t>
            </w:r>
          </w:p>
        </w:tc>
        <w:tc>
          <w:tcPr>
            <w:tcW w:w="5952" w:type="dxa"/>
            <w:shd w:val="clear" w:color="auto" w:fill="auto"/>
          </w:tcPr>
          <w:p w14:paraId="2F792DD9" w14:textId="77777777" w:rsidR="00901FC4" w:rsidRDefault="00901FC4">
            <w:pPr>
              <w:spacing w:after="0" w:line="240" w:lineRule="auto"/>
              <w:rPr>
                <w:lang w:val="en-GB"/>
              </w:rPr>
            </w:pPr>
          </w:p>
        </w:tc>
        <w:tc>
          <w:tcPr>
            <w:tcW w:w="2159" w:type="dxa"/>
            <w:shd w:val="clear" w:color="auto" w:fill="auto"/>
          </w:tcPr>
          <w:p w14:paraId="56E09C52" w14:textId="77777777" w:rsidR="00901FC4" w:rsidRDefault="00901FC4">
            <w:pPr>
              <w:spacing w:after="0" w:line="240" w:lineRule="auto"/>
              <w:rPr>
                <w:lang w:val="en-GB"/>
              </w:rPr>
            </w:pPr>
          </w:p>
        </w:tc>
      </w:tr>
      <w:tr w:rsidR="00901FC4" w14:paraId="1ED562B0" w14:textId="77777777">
        <w:tc>
          <w:tcPr>
            <w:tcW w:w="1100" w:type="dxa"/>
            <w:shd w:val="clear" w:color="auto" w:fill="auto"/>
          </w:tcPr>
          <w:p w14:paraId="1ECDC4D5" w14:textId="77777777" w:rsidR="00901FC4" w:rsidRDefault="00FB16B3">
            <w:pPr>
              <w:spacing w:after="0" w:line="240" w:lineRule="auto"/>
              <w:rPr>
                <w:lang w:val="en-GB"/>
              </w:rPr>
            </w:pPr>
            <w:r>
              <w:rPr>
                <w:lang w:val="en-GB"/>
              </w:rPr>
              <w:t>U_….</w:t>
            </w:r>
          </w:p>
        </w:tc>
        <w:tc>
          <w:tcPr>
            <w:tcW w:w="5952" w:type="dxa"/>
            <w:shd w:val="clear" w:color="auto" w:fill="auto"/>
          </w:tcPr>
          <w:p w14:paraId="5704D7F3" w14:textId="77777777" w:rsidR="00901FC4" w:rsidRDefault="00901FC4">
            <w:pPr>
              <w:spacing w:after="0" w:line="240" w:lineRule="auto"/>
              <w:rPr>
                <w:lang w:val="en-GB"/>
              </w:rPr>
            </w:pPr>
          </w:p>
        </w:tc>
        <w:tc>
          <w:tcPr>
            <w:tcW w:w="2159" w:type="dxa"/>
            <w:shd w:val="clear" w:color="auto" w:fill="auto"/>
          </w:tcPr>
          <w:p w14:paraId="6FDD7B70" w14:textId="77777777" w:rsidR="00901FC4" w:rsidRDefault="00901FC4">
            <w:pPr>
              <w:spacing w:after="0" w:line="240" w:lineRule="auto"/>
              <w:rPr>
                <w:lang w:val="en-GB"/>
              </w:rPr>
            </w:pPr>
          </w:p>
        </w:tc>
      </w:tr>
      <w:tr w:rsidR="00901FC4" w14:paraId="2437F3D5" w14:textId="77777777">
        <w:tc>
          <w:tcPr>
            <w:tcW w:w="9211" w:type="dxa"/>
            <w:gridSpan w:val="3"/>
            <w:shd w:val="clear" w:color="auto" w:fill="auto"/>
          </w:tcPr>
          <w:p w14:paraId="7B37BC19" w14:textId="77777777" w:rsidR="00901FC4" w:rsidRDefault="00FB16B3">
            <w:pPr>
              <w:spacing w:after="0" w:line="240" w:lineRule="auto"/>
              <w:jc w:val="center"/>
              <w:rPr>
                <w:lang w:val="en-GB"/>
              </w:rPr>
            </w:pPr>
            <w:r>
              <w:rPr>
                <w:lang w:val="en-GB"/>
              </w:rPr>
              <w:t>SOCIAL COMPETENCIES</w:t>
            </w:r>
          </w:p>
        </w:tc>
      </w:tr>
      <w:tr w:rsidR="00652EA1" w:rsidRPr="004D79CA" w14:paraId="10313235" w14:textId="77777777">
        <w:tc>
          <w:tcPr>
            <w:tcW w:w="1100" w:type="dxa"/>
            <w:shd w:val="clear" w:color="auto" w:fill="auto"/>
          </w:tcPr>
          <w:p w14:paraId="119209D3" w14:textId="539E285B" w:rsidR="00652EA1" w:rsidRDefault="00652EA1" w:rsidP="00652EA1">
            <w:pPr>
              <w:spacing w:after="0" w:line="240" w:lineRule="auto"/>
              <w:rPr>
                <w:lang w:val="en-GB"/>
              </w:rPr>
            </w:pPr>
            <w:r>
              <w:rPr>
                <w:lang w:val="en-GB"/>
              </w:rPr>
              <w:t>K_06</w:t>
            </w:r>
          </w:p>
        </w:tc>
        <w:tc>
          <w:tcPr>
            <w:tcW w:w="5952" w:type="dxa"/>
            <w:shd w:val="clear" w:color="auto" w:fill="auto"/>
          </w:tcPr>
          <w:p w14:paraId="2A8F9628" w14:textId="1A5FB436" w:rsidR="00652EA1" w:rsidRDefault="003F3758" w:rsidP="00652EA1">
            <w:pPr>
              <w:spacing w:after="0" w:line="240" w:lineRule="auto"/>
              <w:rPr>
                <w:lang w:val="en-GB"/>
              </w:rPr>
            </w:pPr>
            <w:r>
              <w:rPr>
                <w:lang w:val="en-GB"/>
              </w:rPr>
              <w:t>The student</w:t>
            </w:r>
            <w:r w:rsidR="00652EA1" w:rsidRPr="0032641D">
              <w:rPr>
                <w:lang w:val="en-GB"/>
              </w:rPr>
              <w:t xml:space="preserve"> recognizes problems, is able to go beyond schematic, standard ways of interpreting phenomena and solving problems in relation to new trends in </w:t>
            </w:r>
            <w:r>
              <w:rPr>
                <w:lang w:val="en-GB"/>
              </w:rPr>
              <w:t xml:space="preserve">the field of aging </w:t>
            </w:r>
          </w:p>
        </w:tc>
        <w:tc>
          <w:tcPr>
            <w:tcW w:w="2159" w:type="dxa"/>
            <w:shd w:val="clear" w:color="auto" w:fill="auto"/>
          </w:tcPr>
          <w:p w14:paraId="61804057" w14:textId="77777777" w:rsidR="00652EA1" w:rsidRDefault="00652EA1" w:rsidP="00652EA1">
            <w:pPr>
              <w:spacing w:after="0" w:line="240" w:lineRule="auto"/>
              <w:rPr>
                <w:lang w:val="en-GB"/>
              </w:rPr>
            </w:pPr>
          </w:p>
        </w:tc>
      </w:tr>
      <w:tr w:rsidR="00652EA1" w14:paraId="0EBAD877" w14:textId="77777777">
        <w:tc>
          <w:tcPr>
            <w:tcW w:w="1100" w:type="dxa"/>
            <w:shd w:val="clear" w:color="auto" w:fill="auto"/>
          </w:tcPr>
          <w:p w14:paraId="4A5FE49C" w14:textId="77777777" w:rsidR="00652EA1" w:rsidRDefault="00652EA1" w:rsidP="00652EA1">
            <w:pPr>
              <w:spacing w:after="0" w:line="240" w:lineRule="auto"/>
              <w:rPr>
                <w:lang w:val="en-GB"/>
              </w:rPr>
            </w:pPr>
            <w:r>
              <w:rPr>
                <w:lang w:val="en-GB"/>
              </w:rPr>
              <w:t>K_02</w:t>
            </w:r>
          </w:p>
        </w:tc>
        <w:tc>
          <w:tcPr>
            <w:tcW w:w="5952" w:type="dxa"/>
            <w:shd w:val="clear" w:color="auto" w:fill="auto"/>
          </w:tcPr>
          <w:p w14:paraId="5BD207D7" w14:textId="77777777" w:rsidR="00652EA1" w:rsidRDefault="00652EA1" w:rsidP="00652EA1">
            <w:pPr>
              <w:spacing w:after="0" w:line="240" w:lineRule="auto"/>
              <w:rPr>
                <w:lang w:val="en-GB"/>
              </w:rPr>
            </w:pPr>
          </w:p>
        </w:tc>
        <w:tc>
          <w:tcPr>
            <w:tcW w:w="2159" w:type="dxa"/>
            <w:shd w:val="clear" w:color="auto" w:fill="auto"/>
          </w:tcPr>
          <w:p w14:paraId="2383B4C6" w14:textId="77777777" w:rsidR="00652EA1" w:rsidRDefault="00652EA1" w:rsidP="00652EA1">
            <w:pPr>
              <w:spacing w:after="0" w:line="240" w:lineRule="auto"/>
              <w:rPr>
                <w:lang w:val="en-GB"/>
              </w:rPr>
            </w:pPr>
          </w:p>
        </w:tc>
      </w:tr>
      <w:tr w:rsidR="00652EA1" w14:paraId="72F9154A" w14:textId="77777777">
        <w:tc>
          <w:tcPr>
            <w:tcW w:w="1100" w:type="dxa"/>
            <w:shd w:val="clear" w:color="auto" w:fill="auto"/>
          </w:tcPr>
          <w:p w14:paraId="310EFA1D" w14:textId="77777777" w:rsidR="00652EA1" w:rsidRDefault="00652EA1" w:rsidP="00652EA1">
            <w:pPr>
              <w:spacing w:after="0" w:line="240" w:lineRule="auto"/>
              <w:rPr>
                <w:lang w:val="en-GB"/>
              </w:rPr>
            </w:pPr>
            <w:r>
              <w:rPr>
                <w:lang w:val="en-GB"/>
              </w:rPr>
              <w:t>K_...</w:t>
            </w:r>
          </w:p>
        </w:tc>
        <w:tc>
          <w:tcPr>
            <w:tcW w:w="5952" w:type="dxa"/>
            <w:shd w:val="clear" w:color="auto" w:fill="auto"/>
          </w:tcPr>
          <w:p w14:paraId="269DFCCF" w14:textId="77777777" w:rsidR="00652EA1" w:rsidRDefault="00652EA1" w:rsidP="00652EA1">
            <w:pPr>
              <w:spacing w:after="0" w:line="240" w:lineRule="auto"/>
              <w:rPr>
                <w:lang w:val="en-GB"/>
              </w:rPr>
            </w:pPr>
          </w:p>
        </w:tc>
        <w:tc>
          <w:tcPr>
            <w:tcW w:w="2159" w:type="dxa"/>
            <w:shd w:val="clear" w:color="auto" w:fill="auto"/>
          </w:tcPr>
          <w:p w14:paraId="15F8559D" w14:textId="77777777" w:rsidR="00652EA1" w:rsidRDefault="00652EA1" w:rsidP="00652EA1">
            <w:pPr>
              <w:spacing w:after="0" w:line="240" w:lineRule="auto"/>
              <w:rPr>
                <w:lang w:val="en-GB"/>
              </w:rPr>
            </w:pPr>
          </w:p>
        </w:tc>
      </w:tr>
    </w:tbl>
    <w:p w14:paraId="58B2ACFF" w14:textId="77777777" w:rsidR="00901FC4" w:rsidRDefault="00901FC4">
      <w:pPr>
        <w:pStyle w:val="Akapitzlist"/>
        <w:ind w:left="1080"/>
        <w:rPr>
          <w:b/>
          <w:lang w:val="en-GB"/>
        </w:rPr>
      </w:pPr>
    </w:p>
    <w:p w14:paraId="59A388E1" w14:textId="77777777" w:rsidR="00901FC4" w:rsidRDefault="00FB16B3">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901FC4" w:rsidRPr="004D79CA" w14:paraId="79C60FE8" w14:textId="77777777" w:rsidTr="003F3758">
        <w:tc>
          <w:tcPr>
            <w:tcW w:w="9212" w:type="dxa"/>
            <w:shd w:val="clear" w:color="auto" w:fill="auto"/>
          </w:tcPr>
          <w:p w14:paraId="3A770519" w14:textId="5068C1FB" w:rsidR="003F3758" w:rsidRDefault="003F3758" w:rsidP="003F3758">
            <w:pPr>
              <w:spacing w:after="0" w:line="240" w:lineRule="auto"/>
              <w:jc w:val="both"/>
              <w:rPr>
                <w:rStyle w:val="q4iawc"/>
                <w:lang w:val="en"/>
              </w:rPr>
            </w:pPr>
            <w:r>
              <w:rPr>
                <w:rStyle w:val="q4iawc"/>
                <w:lang w:val="en"/>
              </w:rPr>
              <w:t xml:space="preserve">Class 1. Introduction - objectives and topics of the lecture, requirements, recommended literature, form and conditions of the exam. </w:t>
            </w:r>
          </w:p>
          <w:p w14:paraId="67B796BB" w14:textId="2D4F20D3" w:rsidR="003F3758" w:rsidRDefault="003F3758" w:rsidP="003F3758">
            <w:pPr>
              <w:spacing w:after="0" w:line="240" w:lineRule="auto"/>
              <w:jc w:val="both"/>
              <w:rPr>
                <w:rStyle w:val="q4iawc"/>
                <w:lang w:val="en"/>
              </w:rPr>
            </w:pPr>
            <w:r>
              <w:rPr>
                <w:rStyle w:val="q4iawc"/>
                <w:lang w:val="en"/>
              </w:rPr>
              <w:t>Class</w:t>
            </w:r>
            <w:r w:rsidR="00A40704">
              <w:rPr>
                <w:rStyle w:val="q4iawc"/>
                <w:lang w:val="en"/>
              </w:rPr>
              <w:t xml:space="preserve"> </w:t>
            </w:r>
            <w:r>
              <w:rPr>
                <w:rStyle w:val="q4iawc"/>
                <w:lang w:val="en"/>
              </w:rPr>
              <w:t xml:space="preserve">2. Introduction to the issues of aging and old age - topicality of the issues of aging and old age; old age as the last development chance; understanding old age and its periodization; aging of the population of Poland, Europe and the world in the light of demographic data, main areas of research in the field of the psychology of aging and old age. </w:t>
            </w:r>
          </w:p>
          <w:p w14:paraId="724D208F" w14:textId="77777777" w:rsidR="003F3758" w:rsidRDefault="003F3758" w:rsidP="003F3758">
            <w:pPr>
              <w:spacing w:after="0" w:line="240" w:lineRule="auto"/>
              <w:jc w:val="both"/>
              <w:rPr>
                <w:rStyle w:val="q4iawc"/>
                <w:lang w:val="en"/>
              </w:rPr>
            </w:pPr>
            <w:r>
              <w:rPr>
                <w:rStyle w:val="q4iawc"/>
                <w:lang w:val="en"/>
              </w:rPr>
              <w:t>Class 3. Normative aging - functioning of the elderly in the physiological (biological), psychological and social aspect.</w:t>
            </w:r>
          </w:p>
          <w:p w14:paraId="225E9C9C" w14:textId="77777777" w:rsidR="003F3758" w:rsidRDefault="003F3758" w:rsidP="003F3758">
            <w:pPr>
              <w:spacing w:after="0" w:line="240" w:lineRule="auto"/>
              <w:jc w:val="both"/>
              <w:rPr>
                <w:rStyle w:val="q4iawc"/>
                <w:lang w:val="en"/>
              </w:rPr>
            </w:pPr>
            <w:r>
              <w:rPr>
                <w:rStyle w:val="q4iawc"/>
                <w:lang w:val="en"/>
              </w:rPr>
              <w:t xml:space="preserve"> Class 4. Pathological aging - pathological changes in physical and mental functions in old age. </w:t>
            </w:r>
          </w:p>
          <w:p w14:paraId="0D57CF6F" w14:textId="77777777" w:rsidR="003F3758" w:rsidRDefault="003F3758" w:rsidP="003F3758">
            <w:pPr>
              <w:spacing w:after="0" w:line="240" w:lineRule="auto"/>
              <w:jc w:val="both"/>
              <w:rPr>
                <w:rStyle w:val="q4iawc"/>
                <w:lang w:val="en"/>
              </w:rPr>
            </w:pPr>
            <w:r>
              <w:rPr>
                <w:rStyle w:val="q4iawc"/>
                <w:lang w:val="en"/>
              </w:rPr>
              <w:lastRenderedPageBreak/>
              <w:t xml:space="preserve">Class 5. The process of adaptation to old age - review of the basic current theories (theory of selective optimization with compensation; theory of oscillation between assimilation and accommodation; theory of socio-emotional selectivity; theory of gerotranscendence) and research results. </w:t>
            </w:r>
          </w:p>
          <w:p w14:paraId="726FC497" w14:textId="77777777" w:rsidR="00A40704" w:rsidRDefault="003F3758" w:rsidP="003F3758">
            <w:pPr>
              <w:spacing w:after="0" w:line="240" w:lineRule="auto"/>
              <w:jc w:val="both"/>
              <w:rPr>
                <w:rStyle w:val="q4iawc"/>
                <w:lang w:val="en"/>
              </w:rPr>
            </w:pPr>
            <w:r>
              <w:rPr>
                <w:rStyle w:val="q4iawc"/>
                <w:lang w:val="en"/>
              </w:rPr>
              <w:t xml:space="preserve">Class 6. Threats to the sense of dignity of the elderly - sense of dignity as a psychological category; areas of the functioning of older people, where the risk of losing their sense of dignity is revealed; the importance of a sense of dignity for the quality of life of people in late adulthood; </w:t>
            </w:r>
          </w:p>
          <w:p w14:paraId="74784931" w14:textId="77777777" w:rsidR="00A40704" w:rsidRDefault="00A40704" w:rsidP="003F3758">
            <w:pPr>
              <w:spacing w:after="0" w:line="240" w:lineRule="auto"/>
              <w:jc w:val="both"/>
              <w:rPr>
                <w:rStyle w:val="q4iawc"/>
                <w:lang w:val="en"/>
              </w:rPr>
            </w:pPr>
            <w:r>
              <w:rPr>
                <w:rStyle w:val="q4iawc"/>
                <w:lang w:val="en"/>
              </w:rPr>
              <w:t>Clas</w:t>
            </w:r>
            <w:r w:rsidR="003F3758">
              <w:rPr>
                <w:rStyle w:val="q4iawc"/>
                <w:lang w:val="en"/>
              </w:rPr>
              <w:t xml:space="preserve">s 7. Old man or wise? Wisdom as a psychological variable - an overview of the main concepts; the results of research on the wisdom of the elderly so far and the conclusions drawn from them; what helps and what hinders in gaining wisdom in old age. </w:t>
            </w:r>
          </w:p>
          <w:p w14:paraId="2B211965" w14:textId="77777777" w:rsidR="00A40704" w:rsidRDefault="003F3758" w:rsidP="003F3758">
            <w:pPr>
              <w:spacing w:after="0" w:line="240" w:lineRule="auto"/>
              <w:jc w:val="both"/>
              <w:rPr>
                <w:rStyle w:val="q4iawc"/>
                <w:lang w:val="en"/>
              </w:rPr>
            </w:pPr>
            <w:r>
              <w:rPr>
                <w:rStyle w:val="q4iawc"/>
                <w:lang w:val="en"/>
              </w:rPr>
              <w:t xml:space="preserve">Class 8. Difficulties of married life after 60 years of age. Satisfaction with the marriage of seniors - dynamics, predictors, key problems of life "together" after the age of 60. </w:t>
            </w:r>
          </w:p>
          <w:p w14:paraId="0D5C54A5" w14:textId="77777777" w:rsidR="00A40704" w:rsidRDefault="003F3758" w:rsidP="003F3758">
            <w:pPr>
              <w:spacing w:after="0" w:line="240" w:lineRule="auto"/>
              <w:jc w:val="both"/>
              <w:rPr>
                <w:rStyle w:val="q4iawc"/>
                <w:lang w:val="en"/>
              </w:rPr>
            </w:pPr>
            <w:r>
              <w:rPr>
                <w:rStyle w:val="q4iawc"/>
                <w:lang w:val="en"/>
              </w:rPr>
              <w:t xml:space="preserve">Class 9. Life balance of the elderly - a boon / opportunity or a curse / necessity? Psychological definitions of the life review; reasons and specificity of life balancing at the stage of late adulthood; the phenomenon of a distorted balance and its consequences; the importance of forgiveness in old age. </w:t>
            </w:r>
          </w:p>
          <w:p w14:paraId="503081C9" w14:textId="77777777" w:rsidR="00A40704" w:rsidRDefault="003F3758" w:rsidP="003F3758">
            <w:pPr>
              <w:spacing w:after="0" w:line="240" w:lineRule="auto"/>
              <w:jc w:val="both"/>
              <w:rPr>
                <w:rStyle w:val="q4iawc"/>
                <w:lang w:val="en"/>
              </w:rPr>
            </w:pPr>
            <w:r>
              <w:rPr>
                <w:rStyle w:val="q4iawc"/>
                <w:lang w:val="en"/>
              </w:rPr>
              <w:t xml:space="preserve">Class 10. The inevitable perspective of death in the life of the elderly - the main problems of psychotanatology in old age. </w:t>
            </w:r>
          </w:p>
          <w:p w14:paraId="3E5E845D" w14:textId="77777777" w:rsidR="00A40704" w:rsidRDefault="003F3758" w:rsidP="003F3758">
            <w:pPr>
              <w:spacing w:after="0" w:line="240" w:lineRule="auto"/>
              <w:jc w:val="both"/>
              <w:rPr>
                <w:rStyle w:val="q4iawc"/>
                <w:lang w:val="en"/>
              </w:rPr>
            </w:pPr>
            <w:r>
              <w:rPr>
                <w:rStyle w:val="q4iawc"/>
                <w:lang w:val="en"/>
              </w:rPr>
              <w:t xml:space="preserve">Class 11. Dementia as one of the basic problems of aging and old age - epidemiology of dementia in old age; clinical picture and diagnosis of dementia syndromes; characteristics of selected dementia syndromes. </w:t>
            </w:r>
          </w:p>
          <w:p w14:paraId="3750C83C" w14:textId="77777777" w:rsidR="00A40704" w:rsidRDefault="003F3758" w:rsidP="003F3758">
            <w:pPr>
              <w:spacing w:after="0" w:line="240" w:lineRule="auto"/>
              <w:jc w:val="both"/>
              <w:rPr>
                <w:rStyle w:val="q4iawc"/>
                <w:lang w:val="en"/>
              </w:rPr>
            </w:pPr>
            <w:r>
              <w:rPr>
                <w:rStyle w:val="q4iawc"/>
                <w:lang w:val="en"/>
              </w:rPr>
              <w:t xml:space="preserve">Class 12. Main mental disorders identified in the elderly. </w:t>
            </w:r>
          </w:p>
          <w:p w14:paraId="798F27D5" w14:textId="77777777" w:rsidR="00A40704" w:rsidRDefault="003F3758" w:rsidP="003F3758">
            <w:pPr>
              <w:spacing w:after="0" w:line="240" w:lineRule="auto"/>
              <w:jc w:val="both"/>
              <w:rPr>
                <w:rStyle w:val="q4iawc"/>
                <w:lang w:val="en"/>
              </w:rPr>
            </w:pPr>
            <w:r>
              <w:rPr>
                <w:rStyle w:val="q4iawc"/>
                <w:lang w:val="en"/>
              </w:rPr>
              <w:t xml:space="preserve">Class 13. Psycho-oncology of the old age. </w:t>
            </w:r>
          </w:p>
          <w:p w14:paraId="5F1FA888" w14:textId="77777777" w:rsidR="00A40704" w:rsidRDefault="003F3758" w:rsidP="003F3758">
            <w:pPr>
              <w:spacing w:after="0" w:line="240" w:lineRule="auto"/>
              <w:jc w:val="both"/>
              <w:rPr>
                <w:rStyle w:val="q4iawc"/>
                <w:lang w:val="en"/>
              </w:rPr>
            </w:pPr>
            <w:r>
              <w:rPr>
                <w:rStyle w:val="q4iawc"/>
                <w:lang w:val="en"/>
              </w:rPr>
              <w:t xml:space="preserve">Class 14. Quality of life in old age - research review, identification of basic correlates and predictors; practical actions, basic threats. </w:t>
            </w:r>
          </w:p>
          <w:p w14:paraId="71C6FC32" w14:textId="4C04371A" w:rsidR="00901FC4" w:rsidRDefault="003F3758" w:rsidP="003F3758">
            <w:pPr>
              <w:spacing w:after="0" w:line="240" w:lineRule="auto"/>
              <w:jc w:val="both"/>
              <w:rPr>
                <w:b/>
                <w:lang w:val="en-GB"/>
              </w:rPr>
            </w:pPr>
            <w:r>
              <w:rPr>
                <w:rStyle w:val="q4iawc"/>
                <w:lang w:val="en"/>
              </w:rPr>
              <w:t>Class 15. Selected problems of psychotherapy and psychological counseling of the elderly.</w:t>
            </w:r>
          </w:p>
        </w:tc>
      </w:tr>
    </w:tbl>
    <w:p w14:paraId="3E5D4053" w14:textId="77777777" w:rsidR="00901FC4" w:rsidRDefault="00901FC4">
      <w:pPr>
        <w:rPr>
          <w:b/>
          <w:lang w:val="en-GB"/>
        </w:rPr>
      </w:pPr>
    </w:p>
    <w:p w14:paraId="1A799289" w14:textId="77777777" w:rsidR="00901FC4" w:rsidRDefault="00FB16B3">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901FC4" w:rsidRPr="004D79CA" w14:paraId="37B093E6" w14:textId="77777777">
        <w:tc>
          <w:tcPr>
            <w:tcW w:w="1100" w:type="dxa"/>
            <w:shd w:val="clear" w:color="auto" w:fill="auto"/>
            <w:vAlign w:val="center"/>
          </w:tcPr>
          <w:p w14:paraId="44F75834" w14:textId="77777777" w:rsidR="00901FC4" w:rsidRDefault="00FB16B3">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FFF92D6" w14:textId="77777777" w:rsidR="00901FC4" w:rsidRDefault="00901FC4">
            <w:pPr>
              <w:spacing w:after="0"/>
              <w:jc w:val="center"/>
              <w:rPr>
                <w:lang w:val="en-GB"/>
              </w:rPr>
            </w:pPr>
          </w:p>
        </w:tc>
        <w:tc>
          <w:tcPr>
            <w:tcW w:w="2693" w:type="dxa"/>
            <w:shd w:val="clear" w:color="auto" w:fill="auto"/>
            <w:vAlign w:val="center"/>
          </w:tcPr>
          <w:p w14:paraId="6AB114AD" w14:textId="77777777" w:rsidR="00901FC4" w:rsidRDefault="00FB16B3">
            <w:pPr>
              <w:spacing w:after="0" w:line="240" w:lineRule="auto"/>
              <w:jc w:val="center"/>
              <w:rPr>
                <w:lang w:val="en-GB"/>
              </w:rPr>
            </w:pPr>
            <w:r>
              <w:rPr>
                <w:lang w:val="en-GB"/>
              </w:rPr>
              <w:t>Didactic methods</w:t>
            </w:r>
          </w:p>
          <w:p w14:paraId="26731122" w14:textId="77777777" w:rsidR="00901FC4" w:rsidRDefault="00FB16B3">
            <w:pPr>
              <w:spacing w:after="0" w:line="240" w:lineRule="auto"/>
              <w:jc w:val="center"/>
              <w:rPr>
                <w:lang w:val="en-GB"/>
              </w:rPr>
            </w:pPr>
            <w:r>
              <w:rPr>
                <w:i/>
                <w:sz w:val="18"/>
                <w:szCs w:val="18"/>
                <w:lang w:val="en-GB"/>
              </w:rPr>
              <w:t>(choose from the list)</w:t>
            </w:r>
          </w:p>
        </w:tc>
        <w:tc>
          <w:tcPr>
            <w:tcW w:w="2835" w:type="dxa"/>
            <w:shd w:val="clear" w:color="auto" w:fill="auto"/>
            <w:vAlign w:val="center"/>
          </w:tcPr>
          <w:p w14:paraId="2765087D" w14:textId="77777777" w:rsidR="00901FC4" w:rsidRDefault="00FB16B3">
            <w:pPr>
              <w:spacing w:after="0" w:line="240" w:lineRule="auto"/>
              <w:jc w:val="center"/>
              <w:rPr>
                <w:lang w:val="en-GB"/>
              </w:rPr>
            </w:pPr>
            <w:r>
              <w:rPr>
                <w:lang w:val="en-GB"/>
              </w:rPr>
              <w:t>Forms of assessment</w:t>
            </w:r>
          </w:p>
          <w:p w14:paraId="6A0373A8" w14:textId="77777777" w:rsidR="00901FC4" w:rsidRDefault="00FB16B3">
            <w:pPr>
              <w:spacing w:after="0" w:line="240" w:lineRule="auto"/>
              <w:jc w:val="center"/>
              <w:rPr>
                <w:lang w:val="en-GB"/>
              </w:rPr>
            </w:pPr>
            <w:r>
              <w:rPr>
                <w:i/>
                <w:sz w:val="18"/>
                <w:szCs w:val="18"/>
                <w:lang w:val="en-GB"/>
              </w:rPr>
              <w:t>(choose from the list)</w:t>
            </w:r>
          </w:p>
        </w:tc>
        <w:tc>
          <w:tcPr>
            <w:tcW w:w="2583" w:type="dxa"/>
            <w:shd w:val="clear" w:color="auto" w:fill="auto"/>
            <w:vAlign w:val="center"/>
          </w:tcPr>
          <w:p w14:paraId="2178E27A" w14:textId="77777777" w:rsidR="00901FC4" w:rsidRDefault="00FB16B3">
            <w:pPr>
              <w:spacing w:after="0" w:line="240" w:lineRule="auto"/>
              <w:jc w:val="center"/>
              <w:rPr>
                <w:lang w:val="en-GB"/>
              </w:rPr>
            </w:pPr>
            <w:r>
              <w:rPr>
                <w:lang w:val="en-GB"/>
              </w:rPr>
              <w:t>Documentation type</w:t>
            </w:r>
          </w:p>
          <w:p w14:paraId="3595321F" w14:textId="77777777" w:rsidR="00901FC4" w:rsidRDefault="00FB16B3">
            <w:pPr>
              <w:spacing w:after="0" w:line="240" w:lineRule="auto"/>
              <w:jc w:val="center"/>
              <w:rPr>
                <w:lang w:val="en-GB"/>
              </w:rPr>
            </w:pPr>
            <w:r>
              <w:rPr>
                <w:i/>
                <w:sz w:val="18"/>
                <w:szCs w:val="18"/>
                <w:lang w:val="en-GB"/>
              </w:rPr>
              <w:t>(choose from the list)</w:t>
            </w:r>
          </w:p>
        </w:tc>
      </w:tr>
      <w:tr w:rsidR="00901FC4" w14:paraId="40F0753B" w14:textId="77777777">
        <w:tc>
          <w:tcPr>
            <w:tcW w:w="9211" w:type="dxa"/>
            <w:gridSpan w:val="4"/>
            <w:shd w:val="clear" w:color="auto" w:fill="auto"/>
            <w:vAlign w:val="center"/>
          </w:tcPr>
          <w:p w14:paraId="0C26A0B8" w14:textId="77777777" w:rsidR="00901FC4" w:rsidRDefault="00FB16B3">
            <w:pPr>
              <w:spacing w:after="0" w:line="240" w:lineRule="auto"/>
              <w:jc w:val="center"/>
              <w:rPr>
                <w:lang w:val="en-GB"/>
              </w:rPr>
            </w:pPr>
            <w:r>
              <w:rPr>
                <w:lang w:val="en-GB"/>
              </w:rPr>
              <w:t>KNOWLEDGE</w:t>
            </w:r>
          </w:p>
        </w:tc>
      </w:tr>
      <w:tr w:rsidR="00901FC4" w14:paraId="2C4BC92C" w14:textId="77777777">
        <w:tc>
          <w:tcPr>
            <w:tcW w:w="1100" w:type="dxa"/>
            <w:shd w:val="clear" w:color="auto" w:fill="auto"/>
          </w:tcPr>
          <w:p w14:paraId="63CE2FB9" w14:textId="77777777" w:rsidR="00901FC4" w:rsidRDefault="00FB16B3">
            <w:pPr>
              <w:spacing w:after="0" w:line="240" w:lineRule="auto"/>
              <w:rPr>
                <w:lang w:val="en-GB"/>
              </w:rPr>
            </w:pPr>
            <w:r>
              <w:rPr>
                <w:lang w:val="en-GB"/>
              </w:rPr>
              <w:t>W_01</w:t>
            </w:r>
          </w:p>
        </w:tc>
        <w:tc>
          <w:tcPr>
            <w:tcW w:w="2693" w:type="dxa"/>
            <w:shd w:val="clear" w:color="auto" w:fill="auto"/>
          </w:tcPr>
          <w:p w14:paraId="7809BD7F" w14:textId="77777777" w:rsidR="00901FC4" w:rsidRDefault="00901FC4">
            <w:pPr>
              <w:spacing w:after="0" w:line="240" w:lineRule="auto"/>
              <w:rPr>
                <w:lang w:val="en-GB"/>
              </w:rPr>
            </w:pPr>
          </w:p>
        </w:tc>
        <w:tc>
          <w:tcPr>
            <w:tcW w:w="2835" w:type="dxa"/>
            <w:shd w:val="clear" w:color="auto" w:fill="auto"/>
          </w:tcPr>
          <w:p w14:paraId="28B7A38E" w14:textId="77777777" w:rsidR="00901FC4" w:rsidRDefault="00901FC4">
            <w:pPr>
              <w:spacing w:after="0" w:line="240" w:lineRule="auto"/>
              <w:rPr>
                <w:lang w:val="en-GB"/>
              </w:rPr>
            </w:pPr>
          </w:p>
        </w:tc>
        <w:tc>
          <w:tcPr>
            <w:tcW w:w="2583" w:type="dxa"/>
            <w:shd w:val="clear" w:color="auto" w:fill="auto"/>
          </w:tcPr>
          <w:p w14:paraId="280A4026" w14:textId="77777777" w:rsidR="00901FC4" w:rsidRDefault="00901FC4">
            <w:pPr>
              <w:spacing w:after="0" w:line="240" w:lineRule="auto"/>
              <w:rPr>
                <w:lang w:val="en-GB"/>
              </w:rPr>
            </w:pPr>
          </w:p>
        </w:tc>
      </w:tr>
      <w:tr w:rsidR="00901FC4" w14:paraId="030C08DA" w14:textId="77777777">
        <w:tc>
          <w:tcPr>
            <w:tcW w:w="1100" w:type="dxa"/>
            <w:shd w:val="clear" w:color="auto" w:fill="auto"/>
          </w:tcPr>
          <w:p w14:paraId="72716EE1" w14:textId="77777777" w:rsidR="00901FC4" w:rsidRDefault="00FB16B3">
            <w:pPr>
              <w:spacing w:after="0" w:line="240" w:lineRule="auto"/>
              <w:rPr>
                <w:lang w:val="en-GB"/>
              </w:rPr>
            </w:pPr>
            <w:r>
              <w:rPr>
                <w:lang w:val="en-GB"/>
              </w:rPr>
              <w:t>W_02</w:t>
            </w:r>
          </w:p>
        </w:tc>
        <w:tc>
          <w:tcPr>
            <w:tcW w:w="2693" w:type="dxa"/>
            <w:shd w:val="clear" w:color="auto" w:fill="auto"/>
          </w:tcPr>
          <w:p w14:paraId="04B79C09" w14:textId="77777777" w:rsidR="00901FC4" w:rsidRDefault="00901FC4">
            <w:pPr>
              <w:spacing w:after="0" w:line="240" w:lineRule="auto"/>
              <w:rPr>
                <w:lang w:val="en-GB"/>
              </w:rPr>
            </w:pPr>
          </w:p>
        </w:tc>
        <w:tc>
          <w:tcPr>
            <w:tcW w:w="2835" w:type="dxa"/>
            <w:shd w:val="clear" w:color="auto" w:fill="auto"/>
          </w:tcPr>
          <w:p w14:paraId="12E9C722" w14:textId="77777777" w:rsidR="00901FC4" w:rsidRDefault="00901FC4">
            <w:pPr>
              <w:spacing w:after="0" w:line="240" w:lineRule="auto"/>
              <w:rPr>
                <w:lang w:val="en-GB"/>
              </w:rPr>
            </w:pPr>
          </w:p>
        </w:tc>
        <w:tc>
          <w:tcPr>
            <w:tcW w:w="2583" w:type="dxa"/>
            <w:shd w:val="clear" w:color="auto" w:fill="auto"/>
          </w:tcPr>
          <w:p w14:paraId="2D89303B" w14:textId="77777777" w:rsidR="00901FC4" w:rsidRDefault="00901FC4">
            <w:pPr>
              <w:spacing w:after="0" w:line="240" w:lineRule="auto"/>
              <w:rPr>
                <w:lang w:val="en-GB"/>
              </w:rPr>
            </w:pPr>
          </w:p>
        </w:tc>
      </w:tr>
      <w:tr w:rsidR="00901FC4" w14:paraId="07D4D39E" w14:textId="77777777">
        <w:tc>
          <w:tcPr>
            <w:tcW w:w="1100" w:type="dxa"/>
            <w:shd w:val="clear" w:color="auto" w:fill="auto"/>
          </w:tcPr>
          <w:p w14:paraId="7FBC3642" w14:textId="77777777" w:rsidR="00901FC4" w:rsidRDefault="00FB16B3">
            <w:pPr>
              <w:spacing w:after="0" w:line="240" w:lineRule="auto"/>
              <w:rPr>
                <w:lang w:val="en-GB"/>
              </w:rPr>
            </w:pPr>
            <w:r>
              <w:rPr>
                <w:lang w:val="en-GB"/>
              </w:rPr>
              <w:t>W_…</w:t>
            </w:r>
          </w:p>
        </w:tc>
        <w:tc>
          <w:tcPr>
            <w:tcW w:w="2693" w:type="dxa"/>
            <w:shd w:val="clear" w:color="auto" w:fill="auto"/>
          </w:tcPr>
          <w:p w14:paraId="727A827A" w14:textId="77777777" w:rsidR="00901FC4" w:rsidRDefault="00901FC4">
            <w:pPr>
              <w:spacing w:after="0" w:line="240" w:lineRule="auto"/>
              <w:rPr>
                <w:lang w:val="en-GB"/>
              </w:rPr>
            </w:pPr>
          </w:p>
        </w:tc>
        <w:tc>
          <w:tcPr>
            <w:tcW w:w="2835" w:type="dxa"/>
            <w:shd w:val="clear" w:color="auto" w:fill="auto"/>
          </w:tcPr>
          <w:p w14:paraId="60EC86DE" w14:textId="77777777" w:rsidR="00901FC4" w:rsidRDefault="00901FC4">
            <w:pPr>
              <w:spacing w:after="0" w:line="240" w:lineRule="auto"/>
              <w:rPr>
                <w:lang w:val="en-GB"/>
              </w:rPr>
            </w:pPr>
          </w:p>
        </w:tc>
        <w:tc>
          <w:tcPr>
            <w:tcW w:w="2583" w:type="dxa"/>
            <w:shd w:val="clear" w:color="auto" w:fill="auto"/>
          </w:tcPr>
          <w:p w14:paraId="6CFED8EC" w14:textId="77777777" w:rsidR="00901FC4" w:rsidRDefault="00901FC4">
            <w:pPr>
              <w:spacing w:after="0" w:line="240" w:lineRule="auto"/>
              <w:rPr>
                <w:lang w:val="en-GB"/>
              </w:rPr>
            </w:pPr>
          </w:p>
        </w:tc>
      </w:tr>
      <w:tr w:rsidR="00901FC4" w14:paraId="116BE3B4" w14:textId="77777777">
        <w:tc>
          <w:tcPr>
            <w:tcW w:w="9211" w:type="dxa"/>
            <w:gridSpan w:val="4"/>
            <w:shd w:val="clear" w:color="auto" w:fill="auto"/>
            <w:vAlign w:val="center"/>
          </w:tcPr>
          <w:p w14:paraId="0AC70DDF" w14:textId="77777777" w:rsidR="00901FC4" w:rsidRDefault="00FB16B3">
            <w:pPr>
              <w:spacing w:after="0" w:line="240" w:lineRule="auto"/>
              <w:jc w:val="center"/>
              <w:rPr>
                <w:lang w:val="en-GB"/>
              </w:rPr>
            </w:pPr>
            <w:r>
              <w:rPr>
                <w:lang w:val="en-GB"/>
              </w:rPr>
              <w:t xml:space="preserve">SKILLS </w:t>
            </w:r>
          </w:p>
        </w:tc>
      </w:tr>
      <w:tr w:rsidR="00901FC4" w14:paraId="7D84D9A0" w14:textId="77777777">
        <w:tc>
          <w:tcPr>
            <w:tcW w:w="1100" w:type="dxa"/>
            <w:shd w:val="clear" w:color="auto" w:fill="auto"/>
          </w:tcPr>
          <w:p w14:paraId="730B3300" w14:textId="77777777" w:rsidR="00901FC4" w:rsidRDefault="00FB16B3">
            <w:pPr>
              <w:spacing w:after="0" w:line="240" w:lineRule="auto"/>
              <w:rPr>
                <w:lang w:val="en-GB"/>
              </w:rPr>
            </w:pPr>
            <w:r>
              <w:rPr>
                <w:lang w:val="en-GB"/>
              </w:rPr>
              <w:t>U_01</w:t>
            </w:r>
          </w:p>
        </w:tc>
        <w:tc>
          <w:tcPr>
            <w:tcW w:w="2693" w:type="dxa"/>
            <w:shd w:val="clear" w:color="auto" w:fill="auto"/>
          </w:tcPr>
          <w:p w14:paraId="0FB07333" w14:textId="77777777" w:rsidR="00901FC4" w:rsidRDefault="00901FC4">
            <w:pPr>
              <w:spacing w:after="0" w:line="240" w:lineRule="auto"/>
              <w:rPr>
                <w:lang w:val="en-GB"/>
              </w:rPr>
            </w:pPr>
          </w:p>
        </w:tc>
        <w:tc>
          <w:tcPr>
            <w:tcW w:w="2835" w:type="dxa"/>
            <w:shd w:val="clear" w:color="auto" w:fill="auto"/>
          </w:tcPr>
          <w:p w14:paraId="7F402A17" w14:textId="77777777" w:rsidR="00901FC4" w:rsidRDefault="00901FC4">
            <w:pPr>
              <w:spacing w:after="0" w:line="240" w:lineRule="auto"/>
              <w:rPr>
                <w:lang w:val="en-GB"/>
              </w:rPr>
            </w:pPr>
          </w:p>
        </w:tc>
        <w:tc>
          <w:tcPr>
            <w:tcW w:w="2583" w:type="dxa"/>
            <w:shd w:val="clear" w:color="auto" w:fill="auto"/>
          </w:tcPr>
          <w:p w14:paraId="5B9BA7E5" w14:textId="77777777" w:rsidR="00901FC4" w:rsidRDefault="00901FC4">
            <w:pPr>
              <w:spacing w:after="0" w:line="240" w:lineRule="auto"/>
              <w:rPr>
                <w:lang w:val="en-GB"/>
              </w:rPr>
            </w:pPr>
          </w:p>
        </w:tc>
      </w:tr>
      <w:tr w:rsidR="00901FC4" w14:paraId="2802702A" w14:textId="77777777">
        <w:tc>
          <w:tcPr>
            <w:tcW w:w="1100" w:type="dxa"/>
            <w:shd w:val="clear" w:color="auto" w:fill="auto"/>
          </w:tcPr>
          <w:p w14:paraId="6C9DBC5E" w14:textId="77777777" w:rsidR="00901FC4" w:rsidRDefault="00FB16B3">
            <w:pPr>
              <w:spacing w:after="0" w:line="240" w:lineRule="auto"/>
              <w:rPr>
                <w:lang w:val="en-GB"/>
              </w:rPr>
            </w:pPr>
            <w:r>
              <w:rPr>
                <w:lang w:val="en-GB"/>
              </w:rPr>
              <w:t>U_02</w:t>
            </w:r>
          </w:p>
        </w:tc>
        <w:tc>
          <w:tcPr>
            <w:tcW w:w="2693" w:type="dxa"/>
            <w:shd w:val="clear" w:color="auto" w:fill="auto"/>
          </w:tcPr>
          <w:p w14:paraId="7A505C0E" w14:textId="77777777" w:rsidR="00901FC4" w:rsidRDefault="00901FC4">
            <w:pPr>
              <w:spacing w:after="0" w:line="240" w:lineRule="auto"/>
              <w:rPr>
                <w:lang w:val="en-GB"/>
              </w:rPr>
            </w:pPr>
          </w:p>
        </w:tc>
        <w:tc>
          <w:tcPr>
            <w:tcW w:w="2835" w:type="dxa"/>
            <w:shd w:val="clear" w:color="auto" w:fill="auto"/>
          </w:tcPr>
          <w:p w14:paraId="77E8734D" w14:textId="77777777" w:rsidR="00901FC4" w:rsidRDefault="00901FC4">
            <w:pPr>
              <w:spacing w:after="0" w:line="240" w:lineRule="auto"/>
              <w:rPr>
                <w:lang w:val="en-GB"/>
              </w:rPr>
            </w:pPr>
          </w:p>
        </w:tc>
        <w:tc>
          <w:tcPr>
            <w:tcW w:w="2583" w:type="dxa"/>
            <w:shd w:val="clear" w:color="auto" w:fill="auto"/>
          </w:tcPr>
          <w:p w14:paraId="2B9C58AB" w14:textId="77777777" w:rsidR="00901FC4" w:rsidRDefault="00901FC4">
            <w:pPr>
              <w:spacing w:after="0" w:line="240" w:lineRule="auto"/>
              <w:rPr>
                <w:lang w:val="en-GB"/>
              </w:rPr>
            </w:pPr>
          </w:p>
        </w:tc>
      </w:tr>
      <w:tr w:rsidR="00901FC4" w14:paraId="56A71424" w14:textId="77777777">
        <w:tc>
          <w:tcPr>
            <w:tcW w:w="1100" w:type="dxa"/>
            <w:shd w:val="clear" w:color="auto" w:fill="auto"/>
          </w:tcPr>
          <w:p w14:paraId="0095BF26" w14:textId="77777777" w:rsidR="00901FC4" w:rsidRDefault="00FB16B3">
            <w:pPr>
              <w:spacing w:after="0" w:line="240" w:lineRule="auto"/>
              <w:rPr>
                <w:lang w:val="en-GB"/>
              </w:rPr>
            </w:pPr>
            <w:r>
              <w:rPr>
                <w:lang w:val="en-GB"/>
              </w:rPr>
              <w:t>U_….</w:t>
            </w:r>
          </w:p>
        </w:tc>
        <w:tc>
          <w:tcPr>
            <w:tcW w:w="2693" w:type="dxa"/>
            <w:shd w:val="clear" w:color="auto" w:fill="auto"/>
          </w:tcPr>
          <w:p w14:paraId="0BD2B7A6" w14:textId="77777777" w:rsidR="00901FC4" w:rsidRDefault="00901FC4">
            <w:pPr>
              <w:spacing w:after="0" w:line="240" w:lineRule="auto"/>
              <w:rPr>
                <w:lang w:val="en-GB"/>
              </w:rPr>
            </w:pPr>
          </w:p>
        </w:tc>
        <w:tc>
          <w:tcPr>
            <w:tcW w:w="2835" w:type="dxa"/>
            <w:shd w:val="clear" w:color="auto" w:fill="auto"/>
          </w:tcPr>
          <w:p w14:paraId="2DDC208B" w14:textId="77777777" w:rsidR="00901FC4" w:rsidRDefault="00901FC4">
            <w:pPr>
              <w:spacing w:after="0" w:line="240" w:lineRule="auto"/>
              <w:rPr>
                <w:lang w:val="en-GB"/>
              </w:rPr>
            </w:pPr>
          </w:p>
        </w:tc>
        <w:tc>
          <w:tcPr>
            <w:tcW w:w="2583" w:type="dxa"/>
            <w:shd w:val="clear" w:color="auto" w:fill="auto"/>
          </w:tcPr>
          <w:p w14:paraId="70D92D2D" w14:textId="77777777" w:rsidR="00901FC4" w:rsidRDefault="00901FC4">
            <w:pPr>
              <w:spacing w:after="0" w:line="240" w:lineRule="auto"/>
              <w:rPr>
                <w:lang w:val="en-GB"/>
              </w:rPr>
            </w:pPr>
          </w:p>
        </w:tc>
      </w:tr>
      <w:tr w:rsidR="00901FC4" w14:paraId="7519C17D" w14:textId="77777777">
        <w:tc>
          <w:tcPr>
            <w:tcW w:w="9211" w:type="dxa"/>
            <w:gridSpan w:val="4"/>
            <w:shd w:val="clear" w:color="auto" w:fill="auto"/>
            <w:vAlign w:val="center"/>
          </w:tcPr>
          <w:p w14:paraId="62BC83D1" w14:textId="77777777" w:rsidR="00901FC4" w:rsidRDefault="00FB16B3">
            <w:pPr>
              <w:spacing w:after="0" w:line="240" w:lineRule="auto"/>
              <w:jc w:val="center"/>
              <w:rPr>
                <w:lang w:val="en-GB"/>
              </w:rPr>
            </w:pPr>
            <w:r>
              <w:rPr>
                <w:lang w:val="en-GB"/>
              </w:rPr>
              <w:t>SOCIAL COMPETENCIES</w:t>
            </w:r>
          </w:p>
        </w:tc>
      </w:tr>
      <w:tr w:rsidR="00901FC4" w14:paraId="793D7D23" w14:textId="77777777">
        <w:tc>
          <w:tcPr>
            <w:tcW w:w="1100" w:type="dxa"/>
            <w:shd w:val="clear" w:color="auto" w:fill="auto"/>
          </w:tcPr>
          <w:p w14:paraId="7820CD12" w14:textId="77777777" w:rsidR="00901FC4" w:rsidRDefault="00FB16B3">
            <w:pPr>
              <w:spacing w:after="0" w:line="240" w:lineRule="auto"/>
              <w:rPr>
                <w:lang w:val="en-GB"/>
              </w:rPr>
            </w:pPr>
            <w:r>
              <w:rPr>
                <w:lang w:val="en-GB"/>
              </w:rPr>
              <w:t>K_01</w:t>
            </w:r>
          </w:p>
        </w:tc>
        <w:tc>
          <w:tcPr>
            <w:tcW w:w="2693" w:type="dxa"/>
            <w:shd w:val="clear" w:color="auto" w:fill="auto"/>
          </w:tcPr>
          <w:p w14:paraId="1D6824B3" w14:textId="77777777" w:rsidR="00901FC4" w:rsidRDefault="00901FC4">
            <w:pPr>
              <w:spacing w:after="0" w:line="240" w:lineRule="auto"/>
              <w:rPr>
                <w:lang w:val="en-GB"/>
              </w:rPr>
            </w:pPr>
          </w:p>
        </w:tc>
        <w:tc>
          <w:tcPr>
            <w:tcW w:w="2835" w:type="dxa"/>
            <w:shd w:val="clear" w:color="auto" w:fill="auto"/>
          </w:tcPr>
          <w:p w14:paraId="3F54B5ED" w14:textId="77777777" w:rsidR="00901FC4" w:rsidRDefault="00901FC4">
            <w:pPr>
              <w:spacing w:after="0" w:line="240" w:lineRule="auto"/>
              <w:rPr>
                <w:lang w:val="en-GB"/>
              </w:rPr>
            </w:pPr>
          </w:p>
        </w:tc>
        <w:tc>
          <w:tcPr>
            <w:tcW w:w="2583" w:type="dxa"/>
            <w:shd w:val="clear" w:color="auto" w:fill="auto"/>
          </w:tcPr>
          <w:p w14:paraId="2FD42934" w14:textId="77777777" w:rsidR="00901FC4" w:rsidRDefault="00901FC4">
            <w:pPr>
              <w:spacing w:after="0" w:line="240" w:lineRule="auto"/>
              <w:rPr>
                <w:lang w:val="en-GB"/>
              </w:rPr>
            </w:pPr>
          </w:p>
        </w:tc>
      </w:tr>
      <w:tr w:rsidR="00901FC4" w14:paraId="68108EB6" w14:textId="77777777">
        <w:tc>
          <w:tcPr>
            <w:tcW w:w="1100" w:type="dxa"/>
            <w:shd w:val="clear" w:color="auto" w:fill="auto"/>
          </w:tcPr>
          <w:p w14:paraId="46F6B255" w14:textId="77777777" w:rsidR="00901FC4" w:rsidRDefault="00FB16B3">
            <w:pPr>
              <w:spacing w:after="0" w:line="240" w:lineRule="auto"/>
              <w:rPr>
                <w:lang w:val="en-GB"/>
              </w:rPr>
            </w:pPr>
            <w:r>
              <w:rPr>
                <w:lang w:val="en-GB"/>
              </w:rPr>
              <w:t>K_02</w:t>
            </w:r>
          </w:p>
        </w:tc>
        <w:tc>
          <w:tcPr>
            <w:tcW w:w="2693" w:type="dxa"/>
            <w:shd w:val="clear" w:color="auto" w:fill="auto"/>
          </w:tcPr>
          <w:p w14:paraId="01244238" w14:textId="77777777" w:rsidR="00901FC4" w:rsidRDefault="00901FC4">
            <w:pPr>
              <w:spacing w:after="0" w:line="240" w:lineRule="auto"/>
              <w:rPr>
                <w:lang w:val="en-GB"/>
              </w:rPr>
            </w:pPr>
          </w:p>
        </w:tc>
        <w:tc>
          <w:tcPr>
            <w:tcW w:w="2835" w:type="dxa"/>
            <w:shd w:val="clear" w:color="auto" w:fill="auto"/>
          </w:tcPr>
          <w:p w14:paraId="670D21ED" w14:textId="77777777" w:rsidR="00901FC4" w:rsidRDefault="00901FC4">
            <w:pPr>
              <w:spacing w:after="0" w:line="240" w:lineRule="auto"/>
              <w:rPr>
                <w:lang w:val="en-GB"/>
              </w:rPr>
            </w:pPr>
          </w:p>
        </w:tc>
        <w:tc>
          <w:tcPr>
            <w:tcW w:w="2583" w:type="dxa"/>
            <w:shd w:val="clear" w:color="auto" w:fill="auto"/>
          </w:tcPr>
          <w:p w14:paraId="7DDB7B27" w14:textId="77777777" w:rsidR="00901FC4" w:rsidRDefault="00901FC4">
            <w:pPr>
              <w:spacing w:after="0" w:line="240" w:lineRule="auto"/>
              <w:rPr>
                <w:lang w:val="en-GB"/>
              </w:rPr>
            </w:pPr>
          </w:p>
        </w:tc>
      </w:tr>
      <w:tr w:rsidR="00901FC4" w14:paraId="376B8028" w14:textId="77777777">
        <w:tc>
          <w:tcPr>
            <w:tcW w:w="1100" w:type="dxa"/>
            <w:shd w:val="clear" w:color="auto" w:fill="auto"/>
          </w:tcPr>
          <w:p w14:paraId="5E3FCC95" w14:textId="77777777" w:rsidR="00901FC4" w:rsidRDefault="00FB16B3">
            <w:pPr>
              <w:spacing w:after="0" w:line="240" w:lineRule="auto"/>
              <w:rPr>
                <w:lang w:val="en-GB"/>
              </w:rPr>
            </w:pPr>
            <w:r>
              <w:rPr>
                <w:lang w:val="en-GB"/>
              </w:rPr>
              <w:t>K_...</w:t>
            </w:r>
          </w:p>
        </w:tc>
        <w:tc>
          <w:tcPr>
            <w:tcW w:w="2693" w:type="dxa"/>
            <w:shd w:val="clear" w:color="auto" w:fill="auto"/>
          </w:tcPr>
          <w:p w14:paraId="5098629E" w14:textId="77777777" w:rsidR="00901FC4" w:rsidRDefault="00901FC4">
            <w:pPr>
              <w:spacing w:after="0" w:line="240" w:lineRule="auto"/>
              <w:rPr>
                <w:lang w:val="en-GB"/>
              </w:rPr>
            </w:pPr>
          </w:p>
        </w:tc>
        <w:tc>
          <w:tcPr>
            <w:tcW w:w="2835" w:type="dxa"/>
            <w:shd w:val="clear" w:color="auto" w:fill="auto"/>
          </w:tcPr>
          <w:p w14:paraId="010C3639" w14:textId="77777777" w:rsidR="00901FC4" w:rsidRDefault="00901FC4">
            <w:pPr>
              <w:spacing w:after="0" w:line="240" w:lineRule="auto"/>
              <w:rPr>
                <w:lang w:val="en-GB"/>
              </w:rPr>
            </w:pPr>
          </w:p>
        </w:tc>
        <w:tc>
          <w:tcPr>
            <w:tcW w:w="2583" w:type="dxa"/>
            <w:shd w:val="clear" w:color="auto" w:fill="auto"/>
          </w:tcPr>
          <w:p w14:paraId="4C88CE9F" w14:textId="77777777" w:rsidR="00901FC4" w:rsidRDefault="00901FC4">
            <w:pPr>
              <w:spacing w:after="0" w:line="240" w:lineRule="auto"/>
              <w:rPr>
                <w:lang w:val="en-GB"/>
              </w:rPr>
            </w:pPr>
          </w:p>
        </w:tc>
      </w:tr>
    </w:tbl>
    <w:p w14:paraId="32204E08" w14:textId="77777777" w:rsidR="00901FC4" w:rsidRDefault="00901FC4">
      <w:pPr>
        <w:spacing w:after="0"/>
        <w:rPr>
          <w:lang w:val="en-GB"/>
        </w:rPr>
      </w:pPr>
    </w:p>
    <w:p w14:paraId="1C5E5808" w14:textId="77777777" w:rsidR="00901FC4" w:rsidRDefault="00901FC4">
      <w:pPr>
        <w:pStyle w:val="Akapitzlist"/>
        <w:ind w:left="1080"/>
        <w:rPr>
          <w:b/>
          <w:lang w:val="en-GB"/>
        </w:rPr>
      </w:pPr>
    </w:p>
    <w:p w14:paraId="60148D9E" w14:textId="77777777" w:rsidR="00A40704" w:rsidRDefault="00FB16B3">
      <w:pPr>
        <w:pStyle w:val="Akapitzlist"/>
        <w:numPr>
          <w:ilvl w:val="0"/>
          <w:numId w:val="1"/>
        </w:numPr>
        <w:rPr>
          <w:b/>
          <w:lang w:val="en-GB"/>
        </w:rPr>
      </w:pPr>
      <w:r>
        <w:rPr>
          <w:b/>
          <w:lang w:val="en-GB"/>
        </w:rPr>
        <w:t>Grading criteria, weighting factors</w:t>
      </w:r>
      <w:proofErr w:type="gramStart"/>
      <w:r>
        <w:rPr>
          <w:b/>
          <w:lang w:val="en-GB"/>
        </w:rPr>
        <w:t>.....</w:t>
      </w:r>
      <w:proofErr w:type="gramEnd"/>
    </w:p>
    <w:p w14:paraId="0F89BD3E" w14:textId="77777777" w:rsidR="00A40704" w:rsidRPr="00A40704" w:rsidRDefault="00A40704" w:rsidP="00A40704">
      <w:pPr>
        <w:spacing w:after="0" w:line="240" w:lineRule="auto"/>
        <w:rPr>
          <w:lang w:val="en-US"/>
        </w:rPr>
      </w:pPr>
      <w:r w:rsidRPr="00A40704">
        <w:rPr>
          <w:lang w:val="en-US"/>
        </w:rPr>
        <w:t>Evaluation criteria:</w:t>
      </w:r>
    </w:p>
    <w:p w14:paraId="322DBB02" w14:textId="77777777" w:rsidR="00A40704" w:rsidRPr="00A40704" w:rsidRDefault="00A40704" w:rsidP="00A40704">
      <w:pPr>
        <w:spacing w:after="0" w:line="240" w:lineRule="auto"/>
        <w:rPr>
          <w:lang w:val="en-US"/>
        </w:rPr>
      </w:pPr>
    </w:p>
    <w:p w14:paraId="1F6BFA25" w14:textId="77777777" w:rsidR="00A40704" w:rsidRPr="00A40704" w:rsidRDefault="00A40704" w:rsidP="00A40704">
      <w:pPr>
        <w:spacing w:after="0" w:line="240" w:lineRule="auto"/>
        <w:rPr>
          <w:lang w:val="en-US"/>
        </w:rPr>
      </w:pPr>
      <w:r w:rsidRPr="00A40704">
        <w:rPr>
          <w:lang w:val="en-US"/>
        </w:rPr>
        <w:t>Very good grade 91% - 100%</w:t>
      </w:r>
    </w:p>
    <w:p w14:paraId="0C681CAF" w14:textId="77777777" w:rsidR="00A40704" w:rsidRPr="00A40704" w:rsidRDefault="00A40704" w:rsidP="00A40704">
      <w:pPr>
        <w:spacing w:after="0" w:line="240" w:lineRule="auto"/>
        <w:rPr>
          <w:lang w:val="en-US"/>
        </w:rPr>
      </w:pPr>
    </w:p>
    <w:p w14:paraId="112124BE" w14:textId="77777777" w:rsidR="00A40704" w:rsidRDefault="00A40704" w:rsidP="00A40704">
      <w:pPr>
        <w:spacing w:after="0" w:line="240" w:lineRule="auto"/>
      </w:pPr>
      <w:r w:rsidRPr="00A40704">
        <w:rPr>
          <w:lang w:val="en-US"/>
        </w:rPr>
        <w:lastRenderedPageBreak/>
        <w:t xml:space="preserve"> </w:t>
      </w:r>
      <w:r>
        <w:t>Good 71% -  90%</w:t>
      </w:r>
    </w:p>
    <w:p w14:paraId="3F8B4538" w14:textId="77777777" w:rsidR="00A40704" w:rsidRDefault="00A40704" w:rsidP="00A40704">
      <w:pPr>
        <w:spacing w:after="0" w:line="240" w:lineRule="auto"/>
      </w:pPr>
    </w:p>
    <w:p w14:paraId="5CEB5806" w14:textId="77777777" w:rsidR="00A40704" w:rsidRDefault="00A40704" w:rsidP="00A40704">
      <w:pPr>
        <w:spacing w:after="0" w:line="240" w:lineRule="auto"/>
      </w:pPr>
      <w:proofErr w:type="spellStart"/>
      <w:r>
        <w:t>Satisfactory</w:t>
      </w:r>
      <w:proofErr w:type="spellEnd"/>
      <w:r>
        <w:t xml:space="preserve"> 51% - 70%</w:t>
      </w:r>
    </w:p>
    <w:p w14:paraId="4B9CC07C" w14:textId="77777777" w:rsidR="00A40704" w:rsidRDefault="00A40704" w:rsidP="00A40704">
      <w:pPr>
        <w:spacing w:after="0" w:line="240" w:lineRule="auto"/>
      </w:pPr>
    </w:p>
    <w:p w14:paraId="7B546D20" w14:textId="77777777" w:rsidR="00A40704" w:rsidRDefault="00A40704" w:rsidP="00A40704">
      <w:proofErr w:type="spellStart"/>
      <w:proofErr w:type="gramStart"/>
      <w:r>
        <w:t>Unsatisfactory</w:t>
      </w:r>
      <w:proofErr w:type="spellEnd"/>
      <w:r>
        <w:t xml:space="preserve">  50% </w:t>
      </w:r>
      <w:proofErr w:type="spellStart"/>
      <w:r>
        <w:t>or</w:t>
      </w:r>
      <w:proofErr w:type="spellEnd"/>
      <w:proofErr w:type="gramEnd"/>
      <w:r>
        <w:t xml:space="preserve"> less </w:t>
      </w:r>
    </w:p>
    <w:p w14:paraId="1902F17A" w14:textId="31F4CABE" w:rsidR="00901FC4" w:rsidRPr="00A40704" w:rsidRDefault="00FB16B3" w:rsidP="00A40704">
      <w:pPr>
        <w:pStyle w:val="Akapitzlist"/>
        <w:numPr>
          <w:ilvl w:val="0"/>
          <w:numId w:val="1"/>
        </w:numPr>
        <w:rPr>
          <w:b/>
          <w:lang w:val="en-GB"/>
        </w:rPr>
      </w:pPr>
      <w:r w:rsidRPr="00A40704">
        <w:rPr>
          <w:b/>
          <w:lang w:val="en-GB"/>
        </w:rPr>
        <w:t>Student workload</w:t>
      </w:r>
    </w:p>
    <w:tbl>
      <w:tblPr>
        <w:tblStyle w:val="Tabela-Siatka"/>
        <w:tblW w:w="9211" w:type="dxa"/>
        <w:tblLook w:val="04A0" w:firstRow="1" w:lastRow="0" w:firstColumn="1" w:lastColumn="0" w:noHBand="0" w:noVBand="1"/>
      </w:tblPr>
      <w:tblGrid>
        <w:gridCol w:w="4605"/>
        <w:gridCol w:w="4606"/>
      </w:tblGrid>
      <w:tr w:rsidR="00901FC4" w14:paraId="1CF44436" w14:textId="77777777">
        <w:tc>
          <w:tcPr>
            <w:tcW w:w="4605" w:type="dxa"/>
            <w:shd w:val="clear" w:color="auto" w:fill="auto"/>
          </w:tcPr>
          <w:p w14:paraId="20F69456" w14:textId="77777777" w:rsidR="00901FC4" w:rsidRDefault="00FB16B3">
            <w:pPr>
              <w:spacing w:after="0" w:line="240" w:lineRule="auto"/>
              <w:rPr>
                <w:lang w:val="en-GB"/>
              </w:rPr>
            </w:pPr>
            <w:r>
              <w:rPr>
                <w:lang w:val="en-GB"/>
              </w:rPr>
              <w:t>Form of activity</w:t>
            </w:r>
          </w:p>
        </w:tc>
        <w:tc>
          <w:tcPr>
            <w:tcW w:w="4605" w:type="dxa"/>
            <w:shd w:val="clear" w:color="auto" w:fill="auto"/>
          </w:tcPr>
          <w:p w14:paraId="2EA577DE" w14:textId="77777777" w:rsidR="00901FC4" w:rsidRDefault="00FB16B3">
            <w:pPr>
              <w:spacing w:after="0" w:line="240" w:lineRule="auto"/>
              <w:rPr>
                <w:lang w:val="en-GB"/>
              </w:rPr>
            </w:pPr>
            <w:r>
              <w:rPr>
                <w:lang w:val="en-GB"/>
              </w:rPr>
              <w:t>Number of hours</w:t>
            </w:r>
          </w:p>
        </w:tc>
      </w:tr>
      <w:tr w:rsidR="00901FC4" w:rsidRPr="00083B26" w14:paraId="5F83BBF4" w14:textId="77777777">
        <w:tc>
          <w:tcPr>
            <w:tcW w:w="4605" w:type="dxa"/>
            <w:shd w:val="clear" w:color="auto" w:fill="auto"/>
          </w:tcPr>
          <w:p w14:paraId="61E986CF" w14:textId="77777777" w:rsidR="00901FC4" w:rsidRDefault="00FB16B3">
            <w:pPr>
              <w:spacing w:after="0" w:line="240" w:lineRule="auto"/>
              <w:rPr>
                <w:lang w:val="en-GB"/>
              </w:rPr>
            </w:pPr>
            <w:r>
              <w:rPr>
                <w:lang w:val="en-GB"/>
              </w:rPr>
              <w:t>Number of contact hours (with the teacher)</w:t>
            </w:r>
          </w:p>
          <w:p w14:paraId="56E5A012" w14:textId="77777777" w:rsidR="00901FC4" w:rsidRDefault="00901FC4">
            <w:pPr>
              <w:spacing w:after="0" w:line="240" w:lineRule="auto"/>
              <w:rPr>
                <w:i/>
                <w:sz w:val="18"/>
                <w:szCs w:val="18"/>
                <w:lang w:val="en-GB"/>
              </w:rPr>
            </w:pPr>
          </w:p>
        </w:tc>
        <w:tc>
          <w:tcPr>
            <w:tcW w:w="4605" w:type="dxa"/>
            <w:shd w:val="clear" w:color="auto" w:fill="auto"/>
          </w:tcPr>
          <w:p w14:paraId="423AA975" w14:textId="0CEB894B" w:rsidR="00901FC4" w:rsidRDefault="00A40704">
            <w:pPr>
              <w:spacing w:after="0" w:line="240" w:lineRule="auto"/>
              <w:rPr>
                <w:b/>
                <w:lang w:val="en-GB"/>
              </w:rPr>
            </w:pPr>
            <w:r>
              <w:rPr>
                <w:b/>
                <w:lang w:val="en-GB"/>
              </w:rPr>
              <w:t>30</w:t>
            </w:r>
          </w:p>
        </w:tc>
      </w:tr>
      <w:tr w:rsidR="00901FC4" w:rsidRPr="00083B26" w14:paraId="079E9575" w14:textId="77777777">
        <w:tc>
          <w:tcPr>
            <w:tcW w:w="4605" w:type="dxa"/>
            <w:shd w:val="clear" w:color="auto" w:fill="auto"/>
          </w:tcPr>
          <w:p w14:paraId="5BCE604C" w14:textId="77777777" w:rsidR="00901FC4" w:rsidRDefault="00FB16B3">
            <w:pPr>
              <w:spacing w:after="0" w:line="240" w:lineRule="auto"/>
              <w:rPr>
                <w:lang w:val="en-GB"/>
              </w:rPr>
            </w:pPr>
            <w:r>
              <w:rPr>
                <w:lang w:val="en-GB"/>
              </w:rPr>
              <w:t>Number of hours of individual student work</w:t>
            </w:r>
          </w:p>
          <w:p w14:paraId="17512997" w14:textId="77777777" w:rsidR="00901FC4" w:rsidRDefault="00901FC4">
            <w:pPr>
              <w:spacing w:after="0" w:line="240" w:lineRule="auto"/>
              <w:rPr>
                <w:i/>
                <w:sz w:val="18"/>
                <w:szCs w:val="18"/>
                <w:lang w:val="en-GB"/>
              </w:rPr>
            </w:pPr>
          </w:p>
        </w:tc>
        <w:tc>
          <w:tcPr>
            <w:tcW w:w="4605" w:type="dxa"/>
            <w:shd w:val="clear" w:color="auto" w:fill="auto"/>
          </w:tcPr>
          <w:p w14:paraId="1FB54180" w14:textId="412C64C4" w:rsidR="00901FC4" w:rsidRDefault="00A40704">
            <w:pPr>
              <w:spacing w:after="0" w:line="240" w:lineRule="auto"/>
              <w:rPr>
                <w:b/>
                <w:lang w:val="en-GB"/>
              </w:rPr>
            </w:pPr>
            <w:r>
              <w:rPr>
                <w:b/>
                <w:lang w:val="en-GB"/>
              </w:rPr>
              <w:t>30</w:t>
            </w:r>
          </w:p>
        </w:tc>
      </w:tr>
    </w:tbl>
    <w:p w14:paraId="69D867B1" w14:textId="77777777" w:rsidR="00901FC4" w:rsidRDefault="00901FC4">
      <w:pPr>
        <w:spacing w:after="0"/>
        <w:rPr>
          <w:b/>
          <w:lang w:val="en-GB"/>
        </w:rPr>
      </w:pPr>
    </w:p>
    <w:p w14:paraId="2E0EE85D" w14:textId="40DF2FAB" w:rsidR="00901FC4" w:rsidRPr="00A40704" w:rsidRDefault="00FB16B3" w:rsidP="00A40704">
      <w:pPr>
        <w:pStyle w:val="Akapitzlist"/>
        <w:numPr>
          <w:ilvl w:val="0"/>
          <w:numId w:val="1"/>
        </w:numPr>
        <w:rPr>
          <w:b/>
          <w:lang w:val="en-GB"/>
        </w:rPr>
      </w:pPr>
      <w:r w:rsidRPr="00A40704">
        <w:rPr>
          <w:b/>
          <w:lang w:val="en-GB"/>
        </w:rPr>
        <w:t>Literature</w:t>
      </w:r>
    </w:p>
    <w:tbl>
      <w:tblPr>
        <w:tblStyle w:val="Tabela-Siatka"/>
        <w:tblW w:w="9212" w:type="dxa"/>
        <w:tblLook w:val="04A0" w:firstRow="1" w:lastRow="0" w:firstColumn="1" w:lastColumn="0" w:noHBand="0" w:noVBand="1"/>
      </w:tblPr>
      <w:tblGrid>
        <w:gridCol w:w="9212"/>
      </w:tblGrid>
      <w:tr w:rsidR="00901FC4" w:rsidRPr="006C3D16" w14:paraId="2E8CF180" w14:textId="77777777">
        <w:tc>
          <w:tcPr>
            <w:tcW w:w="9212" w:type="dxa"/>
            <w:shd w:val="clear" w:color="auto" w:fill="auto"/>
          </w:tcPr>
          <w:p w14:paraId="0CF50351" w14:textId="77777777" w:rsidR="00901FC4" w:rsidRPr="006C3D16" w:rsidRDefault="00FB16B3">
            <w:pPr>
              <w:spacing w:after="0" w:line="240" w:lineRule="auto"/>
              <w:rPr>
                <w:rFonts w:cstheme="minorHAnsi"/>
                <w:sz w:val="20"/>
                <w:szCs w:val="20"/>
                <w:lang w:val="en-GB"/>
              </w:rPr>
            </w:pPr>
            <w:r w:rsidRPr="006C3D16">
              <w:rPr>
                <w:rFonts w:cstheme="minorHAnsi"/>
                <w:sz w:val="20"/>
                <w:szCs w:val="20"/>
                <w:lang w:val="en-GB"/>
              </w:rPr>
              <w:t>Basic literature</w:t>
            </w:r>
          </w:p>
        </w:tc>
      </w:tr>
      <w:tr w:rsidR="00901FC4" w:rsidRPr="006C3D16" w14:paraId="1DABBD00" w14:textId="77777777">
        <w:tc>
          <w:tcPr>
            <w:tcW w:w="9212" w:type="dxa"/>
            <w:shd w:val="clear" w:color="auto" w:fill="auto"/>
          </w:tcPr>
          <w:p w14:paraId="1CD015F2" w14:textId="77777777" w:rsidR="00174BDD" w:rsidRPr="006C3D16" w:rsidRDefault="00174BDD" w:rsidP="00174BDD">
            <w:pPr>
              <w:spacing w:after="0" w:line="240" w:lineRule="auto"/>
              <w:rPr>
                <w:rFonts w:eastAsia="Times New Roman" w:cstheme="minorHAnsi"/>
                <w:sz w:val="20"/>
                <w:szCs w:val="20"/>
                <w:lang w:val="en-US" w:eastAsia="pl-PL"/>
              </w:rPr>
            </w:pPr>
            <w:r w:rsidRPr="006C3D16">
              <w:rPr>
                <w:rFonts w:eastAsia="Times New Roman" w:cstheme="minorHAnsi"/>
                <w:sz w:val="20"/>
                <w:szCs w:val="20"/>
                <w:lang w:val="en-US" w:eastAsia="pl-PL"/>
              </w:rPr>
              <w:t xml:space="preserve">Ferraro, K., &amp; Carr, D. (Eds.). (2021). </w:t>
            </w:r>
            <w:r w:rsidRPr="006C3D16">
              <w:rPr>
                <w:rFonts w:eastAsia="Times New Roman" w:cstheme="minorHAnsi"/>
                <w:i/>
                <w:iCs/>
                <w:sz w:val="20"/>
                <w:szCs w:val="20"/>
                <w:lang w:val="en-US" w:eastAsia="pl-PL"/>
              </w:rPr>
              <w:t>Handbook of aging and the social sciences</w:t>
            </w:r>
            <w:r w:rsidRPr="006C3D16">
              <w:rPr>
                <w:rFonts w:eastAsia="Times New Roman" w:cstheme="minorHAnsi"/>
                <w:sz w:val="20"/>
                <w:szCs w:val="20"/>
                <w:lang w:val="en-US" w:eastAsia="pl-PL"/>
              </w:rPr>
              <w:t>. Academic Press.</w:t>
            </w:r>
          </w:p>
          <w:p w14:paraId="13631B37" w14:textId="45DB051B" w:rsidR="00174BDD" w:rsidRPr="006C3D16" w:rsidRDefault="00174BDD" w:rsidP="00174BDD">
            <w:pPr>
              <w:spacing w:after="0" w:line="240" w:lineRule="auto"/>
              <w:rPr>
                <w:rFonts w:eastAsia="Times New Roman" w:cstheme="minorHAnsi"/>
                <w:sz w:val="20"/>
                <w:szCs w:val="20"/>
                <w:lang w:val="en-US" w:eastAsia="pl-PL"/>
              </w:rPr>
            </w:pPr>
            <w:r w:rsidRPr="006C3D16">
              <w:rPr>
                <w:rFonts w:eastAsia="Times New Roman" w:cstheme="minorHAnsi"/>
                <w:sz w:val="20"/>
                <w:szCs w:val="20"/>
                <w:lang w:val="en-US" w:eastAsia="pl-PL"/>
              </w:rPr>
              <w:t xml:space="preserve">Lazarus, R. S., Lazarus, R. S., &amp; Lazarus, B. N. (2006). </w:t>
            </w:r>
            <w:r w:rsidRPr="006C3D16">
              <w:rPr>
                <w:rFonts w:eastAsia="Times New Roman" w:cstheme="minorHAnsi"/>
                <w:i/>
                <w:iCs/>
                <w:sz w:val="20"/>
                <w:szCs w:val="20"/>
                <w:lang w:val="en-US" w:eastAsia="pl-PL"/>
              </w:rPr>
              <w:t>Coping with aging</w:t>
            </w:r>
            <w:r w:rsidRPr="006C3D16">
              <w:rPr>
                <w:rFonts w:eastAsia="Times New Roman" w:cstheme="minorHAnsi"/>
                <w:sz w:val="20"/>
                <w:szCs w:val="20"/>
                <w:lang w:val="en-US" w:eastAsia="pl-PL"/>
              </w:rPr>
              <w:t>. OUP USA.</w:t>
            </w:r>
          </w:p>
          <w:p w14:paraId="7E5FBD50" w14:textId="6BB7EB9A" w:rsidR="006037DD" w:rsidRPr="006C3D16" w:rsidRDefault="006037DD" w:rsidP="00174BDD">
            <w:pPr>
              <w:spacing w:after="0" w:line="240" w:lineRule="auto"/>
              <w:rPr>
                <w:rFonts w:eastAsia="Times New Roman" w:cstheme="minorHAnsi"/>
                <w:sz w:val="20"/>
                <w:szCs w:val="20"/>
                <w:lang w:val="en-US" w:eastAsia="pl-PL"/>
              </w:rPr>
            </w:pPr>
            <w:r w:rsidRPr="006C3D16">
              <w:rPr>
                <w:rFonts w:eastAsia="Times New Roman" w:cstheme="minorHAnsi"/>
                <w:sz w:val="20"/>
                <w:szCs w:val="20"/>
                <w:lang w:val="en-US" w:eastAsia="pl-PL"/>
              </w:rPr>
              <w:t xml:space="preserve">Schaie, K. W., &amp; Willis, S. L. (Eds.). (2021). </w:t>
            </w:r>
            <w:r w:rsidRPr="006C3D16">
              <w:rPr>
                <w:rFonts w:eastAsia="Times New Roman" w:cstheme="minorHAnsi"/>
                <w:i/>
                <w:iCs/>
                <w:sz w:val="20"/>
                <w:szCs w:val="20"/>
                <w:lang w:val="en-US" w:eastAsia="pl-PL"/>
              </w:rPr>
              <w:t>Handbook of the psychology of aging</w:t>
            </w:r>
            <w:r w:rsidRPr="006C3D16">
              <w:rPr>
                <w:rFonts w:eastAsia="Times New Roman" w:cstheme="minorHAnsi"/>
                <w:sz w:val="20"/>
                <w:szCs w:val="20"/>
                <w:lang w:val="en-US" w:eastAsia="pl-PL"/>
              </w:rPr>
              <w:t>. Academic Press.</w:t>
            </w:r>
          </w:p>
          <w:p w14:paraId="3C2E9EAE" w14:textId="77777777" w:rsidR="006037DD" w:rsidRPr="006C3D16" w:rsidRDefault="006037DD" w:rsidP="006037DD">
            <w:pPr>
              <w:spacing w:after="0" w:line="240" w:lineRule="auto"/>
              <w:rPr>
                <w:rFonts w:eastAsia="Times New Roman" w:cstheme="minorHAnsi"/>
                <w:sz w:val="20"/>
                <w:szCs w:val="20"/>
                <w:lang w:val="en-US" w:eastAsia="pl-PL"/>
              </w:rPr>
            </w:pPr>
            <w:r w:rsidRPr="006C3D16">
              <w:rPr>
                <w:rFonts w:eastAsia="Times New Roman" w:cstheme="minorHAnsi"/>
                <w:sz w:val="20"/>
                <w:szCs w:val="20"/>
                <w:lang w:val="en-US" w:eastAsia="pl-PL"/>
              </w:rPr>
              <w:t xml:space="preserve">Tornstam, L. (2005). Gerotranscendence: A developmental theory of positive. </w:t>
            </w:r>
            <w:r w:rsidRPr="006C3D16">
              <w:rPr>
                <w:rFonts w:eastAsia="Times New Roman" w:cstheme="minorHAnsi"/>
                <w:i/>
                <w:iCs/>
                <w:sz w:val="20"/>
                <w:szCs w:val="20"/>
                <w:lang w:val="en-US" w:eastAsia="pl-PL"/>
              </w:rPr>
              <w:t>aging</w:t>
            </w:r>
            <w:r w:rsidRPr="006C3D16">
              <w:rPr>
                <w:rFonts w:eastAsia="Times New Roman" w:cstheme="minorHAnsi"/>
                <w:sz w:val="20"/>
                <w:szCs w:val="20"/>
                <w:lang w:val="en-US" w:eastAsia="pl-PL"/>
              </w:rPr>
              <w:t xml:space="preserve">, </w:t>
            </w:r>
            <w:r w:rsidRPr="006C3D16">
              <w:rPr>
                <w:rFonts w:eastAsia="Times New Roman" w:cstheme="minorHAnsi"/>
                <w:i/>
                <w:iCs/>
                <w:sz w:val="20"/>
                <w:szCs w:val="20"/>
                <w:lang w:val="en-US" w:eastAsia="pl-PL"/>
              </w:rPr>
              <w:t>11</w:t>
            </w:r>
            <w:r w:rsidRPr="006C3D16">
              <w:rPr>
                <w:rFonts w:eastAsia="Times New Roman" w:cstheme="minorHAnsi"/>
                <w:sz w:val="20"/>
                <w:szCs w:val="20"/>
                <w:lang w:val="en-US" w:eastAsia="pl-PL"/>
              </w:rPr>
              <w:t>, 213.</w:t>
            </w:r>
          </w:p>
          <w:p w14:paraId="3BD63DB2" w14:textId="77777777" w:rsidR="006037DD" w:rsidRPr="006C3D16" w:rsidRDefault="006037DD" w:rsidP="006037DD">
            <w:pPr>
              <w:spacing w:after="0" w:line="240" w:lineRule="auto"/>
              <w:rPr>
                <w:rFonts w:eastAsia="Times New Roman" w:cstheme="minorHAnsi"/>
                <w:sz w:val="20"/>
                <w:szCs w:val="20"/>
                <w:lang w:val="en-US" w:eastAsia="pl-PL"/>
              </w:rPr>
            </w:pPr>
            <w:r w:rsidRPr="006C3D16">
              <w:rPr>
                <w:rFonts w:eastAsia="Times New Roman" w:cstheme="minorHAnsi"/>
                <w:sz w:val="20"/>
                <w:szCs w:val="20"/>
                <w:lang w:val="en-US" w:eastAsia="pl-PL"/>
              </w:rPr>
              <w:t xml:space="preserve">Baltes, P. B., &amp; Mayer, K. U. (Eds.). (2001). </w:t>
            </w:r>
            <w:r w:rsidRPr="006C3D16">
              <w:rPr>
                <w:rFonts w:eastAsia="Times New Roman" w:cstheme="minorHAnsi"/>
                <w:i/>
                <w:iCs/>
                <w:sz w:val="20"/>
                <w:szCs w:val="20"/>
                <w:lang w:val="en-US" w:eastAsia="pl-PL"/>
              </w:rPr>
              <w:t>The Berlin aging study: Aging from 70 to 100</w:t>
            </w:r>
            <w:r w:rsidRPr="006C3D16">
              <w:rPr>
                <w:rFonts w:eastAsia="Times New Roman" w:cstheme="minorHAnsi"/>
                <w:sz w:val="20"/>
                <w:szCs w:val="20"/>
                <w:lang w:val="en-US" w:eastAsia="pl-PL"/>
              </w:rPr>
              <w:t>. Cambridge University Press.</w:t>
            </w:r>
          </w:p>
          <w:p w14:paraId="333058FC" w14:textId="77777777" w:rsidR="006037DD" w:rsidRPr="006C3D16" w:rsidRDefault="006037DD" w:rsidP="006037DD">
            <w:pPr>
              <w:spacing w:after="0" w:line="240" w:lineRule="auto"/>
              <w:rPr>
                <w:rFonts w:eastAsia="Times New Roman" w:cstheme="minorHAnsi"/>
                <w:sz w:val="20"/>
                <w:szCs w:val="20"/>
                <w:lang w:val="en-US" w:eastAsia="pl-PL"/>
              </w:rPr>
            </w:pPr>
            <w:r w:rsidRPr="006C3D16">
              <w:rPr>
                <w:rFonts w:eastAsia="Times New Roman" w:cstheme="minorHAnsi"/>
                <w:sz w:val="20"/>
                <w:szCs w:val="20"/>
                <w:lang w:val="en-US" w:eastAsia="pl-PL"/>
              </w:rPr>
              <w:t xml:space="preserve">Sternberg, R. J., &amp; Glück, J. (Eds.). (2019). </w:t>
            </w:r>
            <w:r w:rsidRPr="006C3D16">
              <w:rPr>
                <w:rFonts w:eastAsia="Times New Roman" w:cstheme="minorHAnsi"/>
                <w:i/>
                <w:iCs/>
                <w:sz w:val="20"/>
                <w:szCs w:val="20"/>
                <w:lang w:val="en-US" w:eastAsia="pl-PL"/>
              </w:rPr>
              <w:t>The Cambridge handbook of wisdom</w:t>
            </w:r>
            <w:r w:rsidRPr="006C3D16">
              <w:rPr>
                <w:rFonts w:eastAsia="Times New Roman" w:cstheme="minorHAnsi"/>
                <w:sz w:val="20"/>
                <w:szCs w:val="20"/>
                <w:lang w:val="en-US" w:eastAsia="pl-PL"/>
              </w:rPr>
              <w:t xml:space="preserve"> (p. 162). Cambridge: Cambridge University Press.</w:t>
            </w:r>
          </w:p>
          <w:p w14:paraId="4E78AAA4" w14:textId="77777777" w:rsidR="00F82E1A" w:rsidRPr="006C3D16" w:rsidRDefault="00F82E1A" w:rsidP="00F82E1A">
            <w:pPr>
              <w:spacing w:after="0" w:line="240" w:lineRule="auto"/>
              <w:rPr>
                <w:rFonts w:eastAsia="Times New Roman" w:cstheme="minorHAnsi"/>
                <w:sz w:val="20"/>
                <w:szCs w:val="20"/>
                <w:lang w:eastAsia="pl-PL"/>
              </w:rPr>
            </w:pPr>
            <w:r w:rsidRPr="006C3D16">
              <w:rPr>
                <w:rFonts w:eastAsia="Times New Roman" w:cstheme="minorHAnsi"/>
                <w:sz w:val="20"/>
                <w:szCs w:val="20"/>
                <w:lang w:val="en-US" w:eastAsia="pl-PL"/>
              </w:rPr>
              <w:t xml:space="preserve">Giordano, J. A. (2000). </w:t>
            </w:r>
            <w:r w:rsidRPr="006C3D16">
              <w:rPr>
                <w:rFonts w:eastAsia="Times New Roman" w:cstheme="minorHAnsi"/>
                <w:i/>
                <w:iCs/>
                <w:sz w:val="20"/>
                <w:szCs w:val="20"/>
                <w:lang w:val="en-US" w:eastAsia="pl-PL"/>
              </w:rPr>
              <w:t>Death attitudes and the older adult: Theories, concepts, and applications</w:t>
            </w:r>
            <w:r w:rsidRPr="006C3D16">
              <w:rPr>
                <w:rFonts w:eastAsia="Times New Roman" w:cstheme="minorHAnsi"/>
                <w:sz w:val="20"/>
                <w:szCs w:val="20"/>
                <w:lang w:val="en-US" w:eastAsia="pl-PL"/>
              </w:rPr>
              <w:t xml:space="preserve">. </w:t>
            </w:r>
            <w:r w:rsidRPr="006C3D16">
              <w:rPr>
                <w:rFonts w:eastAsia="Times New Roman" w:cstheme="minorHAnsi"/>
                <w:sz w:val="20"/>
                <w:szCs w:val="20"/>
                <w:lang w:eastAsia="pl-PL"/>
              </w:rPr>
              <w:t>Psychology Press.</w:t>
            </w:r>
          </w:p>
          <w:p w14:paraId="70198261" w14:textId="77777777" w:rsidR="00901FC4" w:rsidRPr="006C3D16" w:rsidRDefault="00901FC4">
            <w:pPr>
              <w:spacing w:after="0" w:line="240" w:lineRule="auto"/>
              <w:rPr>
                <w:rFonts w:cstheme="minorHAnsi"/>
                <w:sz w:val="20"/>
                <w:szCs w:val="20"/>
                <w:lang w:val="en-US"/>
              </w:rPr>
            </w:pPr>
          </w:p>
        </w:tc>
      </w:tr>
      <w:tr w:rsidR="00901FC4" w:rsidRPr="006C3D16" w14:paraId="6BA5BADE" w14:textId="77777777">
        <w:tc>
          <w:tcPr>
            <w:tcW w:w="9212" w:type="dxa"/>
            <w:shd w:val="clear" w:color="auto" w:fill="auto"/>
          </w:tcPr>
          <w:p w14:paraId="607E62EB" w14:textId="77777777" w:rsidR="00901FC4" w:rsidRPr="006C3D16" w:rsidRDefault="00FB16B3">
            <w:pPr>
              <w:spacing w:after="0" w:line="240" w:lineRule="auto"/>
              <w:rPr>
                <w:rFonts w:cstheme="minorHAnsi"/>
                <w:sz w:val="20"/>
                <w:szCs w:val="20"/>
                <w:lang w:val="en-GB"/>
              </w:rPr>
            </w:pPr>
            <w:r w:rsidRPr="006C3D16">
              <w:rPr>
                <w:rFonts w:cstheme="minorHAnsi"/>
                <w:sz w:val="20"/>
                <w:szCs w:val="20"/>
                <w:lang w:val="en-GB"/>
              </w:rPr>
              <w:t>Additional literature</w:t>
            </w:r>
          </w:p>
        </w:tc>
      </w:tr>
      <w:tr w:rsidR="00901FC4" w:rsidRPr="004D79CA" w14:paraId="7D154B7E" w14:textId="77777777">
        <w:tc>
          <w:tcPr>
            <w:tcW w:w="9212" w:type="dxa"/>
            <w:shd w:val="clear" w:color="auto" w:fill="auto"/>
          </w:tcPr>
          <w:p w14:paraId="6AEA9A62" w14:textId="275F588C" w:rsidR="00174BDD" w:rsidRPr="006C3D16" w:rsidRDefault="00174BDD" w:rsidP="00174BDD">
            <w:pPr>
              <w:spacing w:after="0" w:line="240" w:lineRule="auto"/>
              <w:rPr>
                <w:rFonts w:eastAsia="Times New Roman" w:cstheme="minorHAnsi"/>
                <w:sz w:val="20"/>
                <w:szCs w:val="20"/>
                <w:lang w:val="en-US" w:eastAsia="pl-PL"/>
              </w:rPr>
            </w:pPr>
            <w:proofErr w:type="spellStart"/>
            <w:r w:rsidRPr="006C3D16">
              <w:rPr>
                <w:rFonts w:eastAsia="Times New Roman" w:cstheme="minorHAnsi"/>
                <w:sz w:val="20"/>
                <w:szCs w:val="20"/>
                <w:lang w:eastAsia="pl-PL"/>
              </w:rPr>
              <w:t>Prasad</w:t>
            </w:r>
            <w:proofErr w:type="spellEnd"/>
            <w:r w:rsidRPr="006C3D16">
              <w:rPr>
                <w:rFonts w:eastAsia="Times New Roman" w:cstheme="minorHAnsi"/>
                <w:sz w:val="20"/>
                <w:szCs w:val="20"/>
                <w:lang w:eastAsia="pl-PL"/>
              </w:rPr>
              <w:t xml:space="preserve">, V., &amp; </w:t>
            </w:r>
            <w:proofErr w:type="spellStart"/>
            <w:r w:rsidRPr="006C3D16">
              <w:rPr>
                <w:rFonts w:eastAsia="Times New Roman" w:cstheme="minorHAnsi"/>
                <w:sz w:val="20"/>
                <w:szCs w:val="20"/>
                <w:lang w:eastAsia="pl-PL"/>
              </w:rPr>
              <w:t>Akbar</w:t>
            </w:r>
            <w:proofErr w:type="spellEnd"/>
            <w:r w:rsidRPr="006C3D16">
              <w:rPr>
                <w:rFonts w:eastAsia="Times New Roman" w:cstheme="minorHAnsi"/>
                <w:sz w:val="20"/>
                <w:szCs w:val="20"/>
                <w:lang w:eastAsia="pl-PL"/>
              </w:rPr>
              <w:t xml:space="preserve">, S. E. (2018). </w:t>
            </w:r>
            <w:r w:rsidRPr="006C3D16">
              <w:rPr>
                <w:rFonts w:eastAsia="Times New Roman" w:cstheme="minorHAnsi"/>
                <w:i/>
                <w:iCs/>
                <w:sz w:val="20"/>
                <w:szCs w:val="20"/>
                <w:lang w:val="en-US" w:eastAsia="pl-PL"/>
              </w:rPr>
              <w:t>Handbook of research on geriatric health, treatment, and care</w:t>
            </w:r>
            <w:r w:rsidRPr="006C3D16">
              <w:rPr>
                <w:rFonts w:eastAsia="Times New Roman" w:cstheme="minorHAnsi"/>
                <w:sz w:val="20"/>
                <w:szCs w:val="20"/>
                <w:lang w:val="en-US" w:eastAsia="pl-PL"/>
              </w:rPr>
              <w:t>. IGI Publishing/IGI Global.</w:t>
            </w:r>
          </w:p>
          <w:p w14:paraId="04A16609" w14:textId="77777777" w:rsidR="006037DD" w:rsidRPr="006C3D16" w:rsidRDefault="006037DD" w:rsidP="006037DD">
            <w:pPr>
              <w:spacing w:after="0" w:line="240" w:lineRule="auto"/>
              <w:rPr>
                <w:rFonts w:eastAsia="Times New Roman" w:cstheme="minorHAnsi"/>
                <w:sz w:val="20"/>
                <w:szCs w:val="20"/>
                <w:lang w:val="en-US" w:eastAsia="pl-PL"/>
              </w:rPr>
            </w:pPr>
            <w:r w:rsidRPr="006C3D16">
              <w:rPr>
                <w:rFonts w:eastAsia="Times New Roman" w:cstheme="minorHAnsi"/>
                <w:sz w:val="20"/>
                <w:szCs w:val="20"/>
                <w:lang w:val="en-US" w:eastAsia="pl-PL"/>
              </w:rPr>
              <w:t xml:space="preserve">Tornstam, L. (2011). Maturing into gerotranscendence. </w:t>
            </w:r>
            <w:r w:rsidRPr="006C3D16">
              <w:rPr>
                <w:rFonts w:eastAsia="Times New Roman" w:cstheme="minorHAnsi"/>
                <w:i/>
                <w:iCs/>
                <w:sz w:val="20"/>
                <w:szCs w:val="20"/>
                <w:lang w:val="en-US" w:eastAsia="pl-PL"/>
              </w:rPr>
              <w:t>Journal of Transpersonal Psychology</w:t>
            </w:r>
            <w:r w:rsidRPr="006C3D16">
              <w:rPr>
                <w:rFonts w:eastAsia="Times New Roman" w:cstheme="minorHAnsi"/>
                <w:sz w:val="20"/>
                <w:szCs w:val="20"/>
                <w:lang w:val="en-US" w:eastAsia="pl-PL"/>
              </w:rPr>
              <w:t xml:space="preserve">, </w:t>
            </w:r>
            <w:r w:rsidRPr="006C3D16">
              <w:rPr>
                <w:rFonts w:eastAsia="Times New Roman" w:cstheme="minorHAnsi"/>
                <w:i/>
                <w:iCs/>
                <w:sz w:val="20"/>
                <w:szCs w:val="20"/>
                <w:lang w:val="en-US" w:eastAsia="pl-PL"/>
              </w:rPr>
              <w:t>43</w:t>
            </w:r>
            <w:r w:rsidRPr="006C3D16">
              <w:rPr>
                <w:rFonts w:eastAsia="Times New Roman" w:cstheme="minorHAnsi"/>
                <w:sz w:val="20"/>
                <w:szCs w:val="20"/>
                <w:lang w:val="en-US" w:eastAsia="pl-PL"/>
              </w:rPr>
              <w:t>(2).</w:t>
            </w:r>
          </w:p>
          <w:p w14:paraId="4FFECD42" w14:textId="77777777" w:rsidR="00901FC4" w:rsidRPr="006C3D16" w:rsidRDefault="00901FC4">
            <w:pPr>
              <w:spacing w:after="0" w:line="240" w:lineRule="auto"/>
              <w:rPr>
                <w:rFonts w:cstheme="minorHAnsi"/>
                <w:b/>
                <w:sz w:val="20"/>
                <w:szCs w:val="20"/>
                <w:lang w:val="en-GB"/>
              </w:rPr>
            </w:pPr>
          </w:p>
        </w:tc>
      </w:tr>
    </w:tbl>
    <w:p w14:paraId="34FE1DE8" w14:textId="77777777" w:rsidR="00901FC4" w:rsidRDefault="00901FC4">
      <w:pPr>
        <w:spacing w:after="0"/>
        <w:rPr>
          <w:b/>
          <w:lang w:val="en-GB"/>
        </w:rPr>
      </w:pPr>
    </w:p>
    <w:p w14:paraId="13CE0DF3" w14:textId="77777777" w:rsidR="00901FC4" w:rsidRPr="006C3D16" w:rsidRDefault="00901FC4">
      <w:pPr>
        <w:rPr>
          <w:lang w:val="en-US"/>
        </w:rPr>
      </w:pPr>
    </w:p>
    <w:sectPr w:rsidR="00901FC4" w:rsidRPr="006C3D16">
      <w:headerReference w:type="default" r:id="rId8"/>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09C7" w14:textId="77777777" w:rsidR="00992F92" w:rsidRDefault="00992F92">
      <w:pPr>
        <w:spacing w:after="0" w:line="240" w:lineRule="auto"/>
      </w:pPr>
      <w:r>
        <w:separator/>
      </w:r>
    </w:p>
  </w:endnote>
  <w:endnote w:type="continuationSeparator" w:id="0">
    <w:p w14:paraId="362F5C33" w14:textId="77777777" w:rsidR="00992F92" w:rsidRDefault="0099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2EA6" w14:textId="77777777" w:rsidR="00992F92" w:rsidRDefault="00992F92">
      <w:pPr>
        <w:spacing w:after="0" w:line="240" w:lineRule="auto"/>
      </w:pPr>
      <w:r>
        <w:separator/>
      </w:r>
    </w:p>
  </w:footnote>
  <w:footnote w:type="continuationSeparator" w:id="0">
    <w:p w14:paraId="58F593D6" w14:textId="77777777" w:rsidR="00992F92" w:rsidRDefault="0099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7714" w14:textId="77777777" w:rsidR="00901FC4" w:rsidRDefault="00FB16B3">
    <w:pPr>
      <w:spacing w:after="0" w:line="240" w:lineRule="auto"/>
      <w:jc w:val="right"/>
      <w:rPr>
        <w:i/>
        <w:lang w:val="en-GB"/>
      </w:rPr>
    </w:pPr>
    <w:r>
      <w:rPr>
        <w:rFonts w:eastAsia="Times New Roman" w:cs="Calibri"/>
        <w:i/>
        <w:iCs/>
        <w:color w:val="000000"/>
        <w:lang w:val="en-GB" w:eastAsia="en-GB"/>
      </w:rPr>
      <w:t>annex 5 to programme documentation</w:t>
    </w:r>
  </w:p>
  <w:p w14:paraId="1B56F17E" w14:textId="77777777" w:rsidR="00901FC4" w:rsidRDefault="00901FC4">
    <w:pPr>
      <w:pStyle w:val="Nagwek"/>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902"/>
    <w:multiLevelType w:val="multilevel"/>
    <w:tmpl w:val="8BCEC5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90D3E"/>
    <w:multiLevelType w:val="multilevel"/>
    <w:tmpl w:val="5D8E6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95D74FC"/>
    <w:multiLevelType w:val="multilevel"/>
    <w:tmpl w:val="8BCEC5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C4"/>
    <w:rsid w:val="00001FB7"/>
    <w:rsid w:val="00075E8F"/>
    <w:rsid w:val="00083B26"/>
    <w:rsid w:val="00174BDD"/>
    <w:rsid w:val="001D45F4"/>
    <w:rsid w:val="00266975"/>
    <w:rsid w:val="00323192"/>
    <w:rsid w:val="003F3758"/>
    <w:rsid w:val="00462725"/>
    <w:rsid w:val="004D79CA"/>
    <w:rsid w:val="006037DD"/>
    <w:rsid w:val="00652EA1"/>
    <w:rsid w:val="006C3D16"/>
    <w:rsid w:val="00901FC4"/>
    <w:rsid w:val="00992F92"/>
    <w:rsid w:val="009A1B79"/>
    <w:rsid w:val="00A31965"/>
    <w:rsid w:val="00A40704"/>
    <w:rsid w:val="00A81BC9"/>
    <w:rsid w:val="00CC537E"/>
    <w:rsid w:val="00DD2D15"/>
    <w:rsid w:val="00ED5BEB"/>
    <w:rsid w:val="00F535AB"/>
    <w:rsid w:val="00F65CA1"/>
    <w:rsid w:val="00F82E1A"/>
    <w:rsid w:val="00F86FD4"/>
    <w:rsid w:val="00FB16B3"/>
    <w:rsid w:val="00FF055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C923"/>
  <w15:docId w15:val="{C0F2AE0C-E526-48EB-B45C-DFEB059D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462725"/>
    <w:rPr>
      <w:i/>
      <w:iCs/>
    </w:rPr>
  </w:style>
  <w:style w:type="character" w:customStyle="1" w:styleId="q4iawc">
    <w:name w:val="q4iawc"/>
    <w:basedOn w:val="Domylnaczcionkaakapitu"/>
    <w:rsid w:val="0000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482">
      <w:bodyDiv w:val="1"/>
      <w:marLeft w:val="0"/>
      <w:marRight w:val="0"/>
      <w:marTop w:val="0"/>
      <w:marBottom w:val="0"/>
      <w:divBdr>
        <w:top w:val="none" w:sz="0" w:space="0" w:color="auto"/>
        <w:left w:val="none" w:sz="0" w:space="0" w:color="auto"/>
        <w:bottom w:val="none" w:sz="0" w:space="0" w:color="auto"/>
        <w:right w:val="none" w:sz="0" w:space="0" w:color="auto"/>
      </w:divBdr>
      <w:divsChild>
        <w:div w:id="2031683891">
          <w:marLeft w:val="0"/>
          <w:marRight w:val="0"/>
          <w:marTop w:val="0"/>
          <w:marBottom w:val="0"/>
          <w:divBdr>
            <w:top w:val="none" w:sz="0" w:space="0" w:color="auto"/>
            <w:left w:val="none" w:sz="0" w:space="0" w:color="auto"/>
            <w:bottom w:val="none" w:sz="0" w:space="0" w:color="auto"/>
            <w:right w:val="none" w:sz="0" w:space="0" w:color="auto"/>
          </w:divBdr>
        </w:div>
      </w:divsChild>
    </w:div>
    <w:div w:id="354889343">
      <w:bodyDiv w:val="1"/>
      <w:marLeft w:val="0"/>
      <w:marRight w:val="0"/>
      <w:marTop w:val="0"/>
      <w:marBottom w:val="0"/>
      <w:divBdr>
        <w:top w:val="none" w:sz="0" w:space="0" w:color="auto"/>
        <w:left w:val="none" w:sz="0" w:space="0" w:color="auto"/>
        <w:bottom w:val="none" w:sz="0" w:space="0" w:color="auto"/>
        <w:right w:val="none" w:sz="0" w:space="0" w:color="auto"/>
      </w:divBdr>
      <w:divsChild>
        <w:div w:id="868957906">
          <w:marLeft w:val="0"/>
          <w:marRight w:val="0"/>
          <w:marTop w:val="0"/>
          <w:marBottom w:val="0"/>
          <w:divBdr>
            <w:top w:val="none" w:sz="0" w:space="0" w:color="auto"/>
            <w:left w:val="none" w:sz="0" w:space="0" w:color="auto"/>
            <w:bottom w:val="none" w:sz="0" w:space="0" w:color="auto"/>
            <w:right w:val="none" w:sz="0" w:space="0" w:color="auto"/>
          </w:divBdr>
        </w:div>
      </w:divsChild>
    </w:div>
    <w:div w:id="533152936">
      <w:bodyDiv w:val="1"/>
      <w:marLeft w:val="0"/>
      <w:marRight w:val="0"/>
      <w:marTop w:val="0"/>
      <w:marBottom w:val="0"/>
      <w:divBdr>
        <w:top w:val="none" w:sz="0" w:space="0" w:color="auto"/>
        <w:left w:val="none" w:sz="0" w:space="0" w:color="auto"/>
        <w:bottom w:val="none" w:sz="0" w:space="0" w:color="auto"/>
        <w:right w:val="none" w:sz="0" w:space="0" w:color="auto"/>
      </w:divBdr>
      <w:divsChild>
        <w:div w:id="219824870">
          <w:marLeft w:val="0"/>
          <w:marRight w:val="0"/>
          <w:marTop w:val="0"/>
          <w:marBottom w:val="0"/>
          <w:divBdr>
            <w:top w:val="none" w:sz="0" w:space="0" w:color="auto"/>
            <w:left w:val="none" w:sz="0" w:space="0" w:color="auto"/>
            <w:bottom w:val="none" w:sz="0" w:space="0" w:color="auto"/>
            <w:right w:val="none" w:sz="0" w:space="0" w:color="auto"/>
          </w:divBdr>
        </w:div>
      </w:divsChild>
    </w:div>
    <w:div w:id="750009874">
      <w:bodyDiv w:val="1"/>
      <w:marLeft w:val="0"/>
      <w:marRight w:val="0"/>
      <w:marTop w:val="0"/>
      <w:marBottom w:val="0"/>
      <w:divBdr>
        <w:top w:val="none" w:sz="0" w:space="0" w:color="auto"/>
        <w:left w:val="none" w:sz="0" w:space="0" w:color="auto"/>
        <w:bottom w:val="none" w:sz="0" w:space="0" w:color="auto"/>
        <w:right w:val="none" w:sz="0" w:space="0" w:color="auto"/>
      </w:divBdr>
      <w:divsChild>
        <w:div w:id="594485778">
          <w:marLeft w:val="0"/>
          <w:marRight w:val="0"/>
          <w:marTop w:val="0"/>
          <w:marBottom w:val="0"/>
          <w:divBdr>
            <w:top w:val="none" w:sz="0" w:space="0" w:color="auto"/>
            <w:left w:val="none" w:sz="0" w:space="0" w:color="auto"/>
            <w:bottom w:val="none" w:sz="0" w:space="0" w:color="auto"/>
            <w:right w:val="none" w:sz="0" w:space="0" w:color="auto"/>
          </w:divBdr>
        </w:div>
      </w:divsChild>
    </w:div>
    <w:div w:id="1027214439">
      <w:bodyDiv w:val="1"/>
      <w:marLeft w:val="0"/>
      <w:marRight w:val="0"/>
      <w:marTop w:val="0"/>
      <w:marBottom w:val="0"/>
      <w:divBdr>
        <w:top w:val="none" w:sz="0" w:space="0" w:color="auto"/>
        <w:left w:val="none" w:sz="0" w:space="0" w:color="auto"/>
        <w:bottom w:val="none" w:sz="0" w:space="0" w:color="auto"/>
        <w:right w:val="none" w:sz="0" w:space="0" w:color="auto"/>
      </w:divBdr>
    </w:div>
    <w:div w:id="1040862668">
      <w:bodyDiv w:val="1"/>
      <w:marLeft w:val="0"/>
      <w:marRight w:val="0"/>
      <w:marTop w:val="0"/>
      <w:marBottom w:val="0"/>
      <w:divBdr>
        <w:top w:val="none" w:sz="0" w:space="0" w:color="auto"/>
        <w:left w:val="none" w:sz="0" w:space="0" w:color="auto"/>
        <w:bottom w:val="none" w:sz="0" w:space="0" w:color="auto"/>
        <w:right w:val="none" w:sz="0" w:space="0" w:color="auto"/>
      </w:divBdr>
      <w:divsChild>
        <w:div w:id="1139033885">
          <w:marLeft w:val="0"/>
          <w:marRight w:val="0"/>
          <w:marTop w:val="0"/>
          <w:marBottom w:val="0"/>
          <w:divBdr>
            <w:top w:val="none" w:sz="0" w:space="0" w:color="auto"/>
            <w:left w:val="none" w:sz="0" w:space="0" w:color="auto"/>
            <w:bottom w:val="none" w:sz="0" w:space="0" w:color="auto"/>
            <w:right w:val="none" w:sz="0" w:space="0" w:color="auto"/>
          </w:divBdr>
        </w:div>
      </w:divsChild>
    </w:div>
    <w:div w:id="1127774352">
      <w:bodyDiv w:val="1"/>
      <w:marLeft w:val="0"/>
      <w:marRight w:val="0"/>
      <w:marTop w:val="0"/>
      <w:marBottom w:val="0"/>
      <w:divBdr>
        <w:top w:val="none" w:sz="0" w:space="0" w:color="auto"/>
        <w:left w:val="none" w:sz="0" w:space="0" w:color="auto"/>
        <w:bottom w:val="none" w:sz="0" w:space="0" w:color="auto"/>
        <w:right w:val="none" w:sz="0" w:space="0" w:color="auto"/>
      </w:divBdr>
      <w:divsChild>
        <w:div w:id="938945941">
          <w:marLeft w:val="0"/>
          <w:marRight w:val="0"/>
          <w:marTop w:val="0"/>
          <w:marBottom w:val="0"/>
          <w:divBdr>
            <w:top w:val="none" w:sz="0" w:space="0" w:color="auto"/>
            <w:left w:val="none" w:sz="0" w:space="0" w:color="auto"/>
            <w:bottom w:val="none" w:sz="0" w:space="0" w:color="auto"/>
            <w:right w:val="none" w:sz="0" w:space="0" w:color="auto"/>
          </w:divBdr>
        </w:div>
      </w:divsChild>
    </w:div>
    <w:div w:id="1351836678">
      <w:bodyDiv w:val="1"/>
      <w:marLeft w:val="0"/>
      <w:marRight w:val="0"/>
      <w:marTop w:val="0"/>
      <w:marBottom w:val="0"/>
      <w:divBdr>
        <w:top w:val="none" w:sz="0" w:space="0" w:color="auto"/>
        <w:left w:val="none" w:sz="0" w:space="0" w:color="auto"/>
        <w:bottom w:val="none" w:sz="0" w:space="0" w:color="auto"/>
        <w:right w:val="none" w:sz="0" w:space="0" w:color="auto"/>
      </w:divBdr>
      <w:divsChild>
        <w:div w:id="465977017">
          <w:marLeft w:val="0"/>
          <w:marRight w:val="0"/>
          <w:marTop w:val="0"/>
          <w:marBottom w:val="0"/>
          <w:divBdr>
            <w:top w:val="none" w:sz="0" w:space="0" w:color="auto"/>
            <w:left w:val="none" w:sz="0" w:space="0" w:color="auto"/>
            <w:bottom w:val="none" w:sz="0" w:space="0" w:color="auto"/>
            <w:right w:val="none" w:sz="0" w:space="0" w:color="auto"/>
          </w:divBdr>
        </w:div>
      </w:divsChild>
    </w:div>
    <w:div w:id="1416973744">
      <w:bodyDiv w:val="1"/>
      <w:marLeft w:val="0"/>
      <w:marRight w:val="0"/>
      <w:marTop w:val="0"/>
      <w:marBottom w:val="0"/>
      <w:divBdr>
        <w:top w:val="none" w:sz="0" w:space="0" w:color="auto"/>
        <w:left w:val="none" w:sz="0" w:space="0" w:color="auto"/>
        <w:bottom w:val="none" w:sz="0" w:space="0" w:color="auto"/>
        <w:right w:val="none" w:sz="0" w:space="0" w:color="auto"/>
      </w:divBdr>
      <w:divsChild>
        <w:div w:id="63724456">
          <w:marLeft w:val="0"/>
          <w:marRight w:val="0"/>
          <w:marTop w:val="0"/>
          <w:marBottom w:val="0"/>
          <w:divBdr>
            <w:top w:val="none" w:sz="0" w:space="0" w:color="auto"/>
            <w:left w:val="none" w:sz="0" w:space="0" w:color="auto"/>
            <w:bottom w:val="none" w:sz="0" w:space="0" w:color="auto"/>
            <w:right w:val="none" w:sz="0" w:space="0" w:color="auto"/>
          </w:divBdr>
        </w:div>
      </w:divsChild>
    </w:div>
    <w:div w:id="1859462593">
      <w:bodyDiv w:val="1"/>
      <w:marLeft w:val="0"/>
      <w:marRight w:val="0"/>
      <w:marTop w:val="0"/>
      <w:marBottom w:val="0"/>
      <w:divBdr>
        <w:top w:val="none" w:sz="0" w:space="0" w:color="auto"/>
        <w:left w:val="none" w:sz="0" w:space="0" w:color="auto"/>
        <w:bottom w:val="none" w:sz="0" w:space="0" w:color="auto"/>
        <w:right w:val="none" w:sz="0" w:space="0" w:color="auto"/>
      </w:divBdr>
      <w:divsChild>
        <w:div w:id="6480953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357F-24A2-452A-B987-C3D74DAF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6020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Andrzej</cp:lastModifiedBy>
  <cp:revision>2</cp:revision>
  <cp:lastPrinted>2019-01-23T11:10:00Z</cp:lastPrinted>
  <dcterms:created xsi:type="dcterms:W3CDTF">2022-06-21T04:12:00Z</dcterms:created>
  <dcterms:modified xsi:type="dcterms:W3CDTF">2022-06-21T04:12:00Z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