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C4" w:rsidRPr="00201BA1" w:rsidRDefault="00FB16B3">
      <w:pPr>
        <w:rPr>
          <w:b/>
        </w:rPr>
      </w:pPr>
      <w:r w:rsidRPr="00201BA1">
        <w:rPr>
          <w:b/>
        </w:rPr>
        <w:t xml:space="preserve">Course </w:t>
      </w:r>
      <w:proofErr w:type="spellStart"/>
      <w:r w:rsidRPr="00201BA1">
        <w:rPr>
          <w:b/>
        </w:rPr>
        <w:t>Syllabus</w:t>
      </w:r>
      <w:proofErr w:type="spellEnd"/>
      <w:r w:rsidRPr="00201BA1">
        <w:rPr>
          <w:b/>
        </w:rPr>
        <w:t xml:space="preserve"> </w:t>
      </w:r>
    </w:p>
    <w:p w:rsidR="00901FC4" w:rsidRPr="00201BA1" w:rsidRDefault="00901FC4">
      <w:pPr>
        <w:rPr>
          <w:b/>
        </w:rPr>
      </w:pPr>
    </w:p>
    <w:p w:rsidR="00901FC4" w:rsidRDefault="00FB16B3">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901FC4">
        <w:tc>
          <w:tcPr>
            <w:tcW w:w="4605" w:type="dxa"/>
            <w:shd w:val="clear" w:color="auto" w:fill="auto"/>
          </w:tcPr>
          <w:p w:rsidR="00901FC4" w:rsidRDefault="00FB16B3">
            <w:pPr>
              <w:spacing w:after="0" w:line="240" w:lineRule="auto"/>
              <w:rPr>
                <w:lang w:val="en-GB"/>
              </w:rPr>
            </w:pPr>
            <w:r>
              <w:rPr>
                <w:lang w:val="en-GB"/>
              </w:rPr>
              <w:t>Course name</w:t>
            </w:r>
          </w:p>
        </w:tc>
        <w:tc>
          <w:tcPr>
            <w:tcW w:w="4605" w:type="dxa"/>
            <w:shd w:val="clear" w:color="auto" w:fill="auto"/>
          </w:tcPr>
          <w:p w:rsidR="00901FC4" w:rsidRDefault="00201BA1">
            <w:pPr>
              <w:spacing w:after="0" w:line="240" w:lineRule="auto"/>
              <w:rPr>
                <w:lang w:val="en-GB"/>
              </w:rPr>
            </w:pPr>
            <w:proofErr w:type="spellStart"/>
            <w:r>
              <w:rPr>
                <w:rStyle w:val="Uwydatnienie"/>
                <w:rFonts w:ascii="Verdana" w:hAnsi="Verdana"/>
                <w:color w:val="333333"/>
                <w:sz w:val="20"/>
                <w:szCs w:val="20"/>
                <w:shd w:val="clear" w:color="auto" w:fill="FFFFFF"/>
              </w:rPr>
              <w:t>Environmental</w:t>
            </w:r>
            <w:proofErr w:type="spellEnd"/>
            <w:r>
              <w:rPr>
                <w:rStyle w:val="Uwydatnienie"/>
                <w:rFonts w:ascii="Verdana" w:hAnsi="Verdana"/>
                <w:color w:val="333333"/>
                <w:sz w:val="20"/>
                <w:szCs w:val="20"/>
                <w:shd w:val="clear" w:color="auto" w:fill="FFFFFF"/>
              </w:rPr>
              <w:t> </w:t>
            </w:r>
            <w:proofErr w:type="spellStart"/>
            <w:r>
              <w:rPr>
                <w:rStyle w:val="Uwydatnienie"/>
                <w:rFonts w:ascii="Verdana" w:hAnsi="Verdana"/>
                <w:color w:val="333333"/>
                <w:sz w:val="20"/>
                <w:szCs w:val="20"/>
                <w:shd w:val="clear" w:color="auto" w:fill="FFFFFF"/>
              </w:rPr>
              <w:t>psychology</w:t>
            </w:r>
            <w:proofErr w:type="spellEnd"/>
            <w:r>
              <w:rPr>
                <w:rFonts w:ascii="Verdana" w:hAnsi="Verdana"/>
                <w:color w:val="333333"/>
                <w:sz w:val="20"/>
                <w:szCs w:val="20"/>
                <w:shd w:val="clear" w:color="auto" w:fill="FFFFFF"/>
              </w:rPr>
              <w:t> </w:t>
            </w:r>
          </w:p>
        </w:tc>
      </w:tr>
      <w:tr w:rsidR="00901FC4">
        <w:tc>
          <w:tcPr>
            <w:tcW w:w="4605" w:type="dxa"/>
            <w:shd w:val="clear" w:color="auto" w:fill="auto"/>
          </w:tcPr>
          <w:p w:rsidR="00901FC4" w:rsidRDefault="00FB16B3">
            <w:pPr>
              <w:spacing w:after="0" w:line="240" w:lineRule="auto"/>
              <w:rPr>
                <w:lang w:val="en-GB"/>
              </w:rPr>
            </w:pPr>
            <w:r>
              <w:rPr>
                <w:lang w:val="en-GB"/>
              </w:rPr>
              <w:t xml:space="preserve">Programme </w:t>
            </w:r>
          </w:p>
        </w:tc>
        <w:tc>
          <w:tcPr>
            <w:tcW w:w="4605" w:type="dxa"/>
            <w:shd w:val="clear" w:color="auto" w:fill="auto"/>
          </w:tcPr>
          <w:p w:rsidR="00901FC4" w:rsidRDefault="00901FC4">
            <w:pPr>
              <w:spacing w:after="0" w:line="240" w:lineRule="auto"/>
              <w:rPr>
                <w:lang w:val="en-GB"/>
              </w:rPr>
            </w:pPr>
          </w:p>
        </w:tc>
      </w:tr>
      <w:tr w:rsidR="00901FC4" w:rsidRPr="00201BA1">
        <w:tc>
          <w:tcPr>
            <w:tcW w:w="4605" w:type="dxa"/>
            <w:shd w:val="clear" w:color="auto" w:fill="auto"/>
          </w:tcPr>
          <w:p w:rsidR="00901FC4" w:rsidRDefault="00FB16B3">
            <w:pPr>
              <w:spacing w:after="0" w:line="240" w:lineRule="auto"/>
              <w:rPr>
                <w:lang w:val="en-GB"/>
              </w:rPr>
            </w:pPr>
            <w:r>
              <w:rPr>
                <w:lang w:val="en-GB"/>
              </w:rPr>
              <w:t>Level of studies (BA, BSc, MA, MSc, long-cycle MA)</w:t>
            </w:r>
          </w:p>
        </w:tc>
        <w:tc>
          <w:tcPr>
            <w:tcW w:w="4605" w:type="dxa"/>
            <w:shd w:val="clear" w:color="auto" w:fill="auto"/>
          </w:tcPr>
          <w:p w:rsidR="00901FC4" w:rsidRDefault="00201BA1">
            <w:pPr>
              <w:spacing w:after="0" w:line="240" w:lineRule="auto"/>
              <w:rPr>
                <w:lang w:val="en-GB"/>
              </w:rPr>
            </w:pPr>
            <w:r>
              <w:rPr>
                <w:lang w:val="en-GB"/>
              </w:rPr>
              <w:t>MA (7 level of PRK)</w:t>
            </w:r>
          </w:p>
        </w:tc>
      </w:tr>
      <w:tr w:rsidR="00901FC4" w:rsidRPr="00201BA1">
        <w:tc>
          <w:tcPr>
            <w:tcW w:w="4605" w:type="dxa"/>
            <w:shd w:val="clear" w:color="auto" w:fill="auto"/>
          </w:tcPr>
          <w:p w:rsidR="00901FC4" w:rsidRDefault="00FB16B3">
            <w:pPr>
              <w:spacing w:after="0" w:line="240" w:lineRule="auto"/>
              <w:rPr>
                <w:lang w:val="en-GB"/>
              </w:rPr>
            </w:pPr>
            <w:r>
              <w:rPr>
                <w:lang w:val="en-GB"/>
              </w:rPr>
              <w:t>Form of studies (full-time, part-time)</w:t>
            </w:r>
          </w:p>
        </w:tc>
        <w:tc>
          <w:tcPr>
            <w:tcW w:w="4605" w:type="dxa"/>
            <w:shd w:val="clear" w:color="auto" w:fill="auto"/>
          </w:tcPr>
          <w:p w:rsidR="00901FC4" w:rsidRDefault="00201BA1">
            <w:pPr>
              <w:spacing w:after="0" w:line="240" w:lineRule="auto"/>
              <w:rPr>
                <w:lang w:val="en-GB"/>
              </w:rPr>
            </w:pPr>
            <w:r>
              <w:rPr>
                <w:lang w:val="en-GB"/>
              </w:rPr>
              <w:t>Full-time</w:t>
            </w:r>
          </w:p>
        </w:tc>
      </w:tr>
      <w:tr w:rsidR="00901FC4">
        <w:tc>
          <w:tcPr>
            <w:tcW w:w="4605" w:type="dxa"/>
            <w:shd w:val="clear" w:color="auto" w:fill="auto"/>
          </w:tcPr>
          <w:p w:rsidR="00901FC4" w:rsidRDefault="00FB16B3">
            <w:pPr>
              <w:spacing w:after="0" w:line="240" w:lineRule="auto"/>
              <w:rPr>
                <w:lang w:val="en-GB"/>
              </w:rPr>
            </w:pPr>
            <w:r>
              <w:rPr>
                <w:lang w:val="en-GB"/>
              </w:rPr>
              <w:t>Discipline</w:t>
            </w:r>
          </w:p>
        </w:tc>
        <w:tc>
          <w:tcPr>
            <w:tcW w:w="4605" w:type="dxa"/>
            <w:shd w:val="clear" w:color="auto" w:fill="auto"/>
          </w:tcPr>
          <w:p w:rsidR="00901FC4" w:rsidRDefault="00201BA1">
            <w:pPr>
              <w:spacing w:after="0" w:line="240" w:lineRule="auto"/>
              <w:rPr>
                <w:lang w:val="en-GB"/>
              </w:rPr>
            </w:pPr>
            <w:r>
              <w:rPr>
                <w:lang w:val="en-GB"/>
              </w:rPr>
              <w:t>Psychology</w:t>
            </w:r>
          </w:p>
        </w:tc>
      </w:tr>
      <w:tr w:rsidR="00901FC4">
        <w:tc>
          <w:tcPr>
            <w:tcW w:w="4605" w:type="dxa"/>
            <w:shd w:val="clear" w:color="auto" w:fill="auto"/>
          </w:tcPr>
          <w:p w:rsidR="00901FC4" w:rsidRDefault="00FB16B3">
            <w:pPr>
              <w:spacing w:after="0" w:line="240" w:lineRule="auto"/>
              <w:rPr>
                <w:lang w:val="en-GB"/>
              </w:rPr>
            </w:pPr>
            <w:r>
              <w:rPr>
                <w:lang w:val="en-GB"/>
              </w:rPr>
              <w:t>Language of instruction</w:t>
            </w:r>
          </w:p>
        </w:tc>
        <w:tc>
          <w:tcPr>
            <w:tcW w:w="4605" w:type="dxa"/>
            <w:shd w:val="clear" w:color="auto" w:fill="auto"/>
          </w:tcPr>
          <w:p w:rsidR="00901FC4" w:rsidRDefault="00201BA1">
            <w:pPr>
              <w:spacing w:after="0" w:line="240" w:lineRule="auto"/>
              <w:rPr>
                <w:lang w:val="en-GB"/>
              </w:rPr>
            </w:pPr>
            <w:r>
              <w:rPr>
                <w:lang w:val="en-GB"/>
              </w:rPr>
              <w:t>English</w:t>
            </w:r>
          </w:p>
        </w:tc>
      </w:tr>
    </w:tbl>
    <w:p w:rsidR="00901FC4" w:rsidRDefault="00901FC4">
      <w:pPr>
        <w:spacing w:after="0"/>
        <w:rPr>
          <w:lang w:val="en-GB"/>
        </w:rPr>
      </w:pPr>
    </w:p>
    <w:tbl>
      <w:tblPr>
        <w:tblStyle w:val="Tabela-Siatka"/>
        <w:tblW w:w="9211" w:type="dxa"/>
        <w:tblLook w:val="04A0" w:firstRow="1" w:lastRow="0" w:firstColumn="1" w:lastColumn="0" w:noHBand="0" w:noVBand="1"/>
      </w:tblPr>
      <w:tblGrid>
        <w:gridCol w:w="4605"/>
        <w:gridCol w:w="4606"/>
      </w:tblGrid>
      <w:tr w:rsidR="00901FC4" w:rsidTr="00C331CF">
        <w:tc>
          <w:tcPr>
            <w:tcW w:w="4605" w:type="dxa"/>
            <w:shd w:val="clear" w:color="auto" w:fill="auto"/>
            <w:vAlign w:val="center"/>
          </w:tcPr>
          <w:p w:rsidR="00901FC4" w:rsidRDefault="00FB16B3" w:rsidP="00C331CF">
            <w:pPr>
              <w:spacing w:after="0" w:line="240" w:lineRule="auto"/>
              <w:rPr>
                <w:lang w:val="en-GB"/>
              </w:rPr>
            </w:pPr>
            <w:bookmarkStart w:id="0" w:name="_GoBack" w:colFirst="0" w:colLast="1"/>
            <w:r>
              <w:rPr>
                <w:lang w:val="en-GB"/>
              </w:rPr>
              <w:t>Course coordinator/person responsible</w:t>
            </w:r>
          </w:p>
        </w:tc>
        <w:tc>
          <w:tcPr>
            <w:tcW w:w="4605" w:type="dxa"/>
            <w:shd w:val="clear" w:color="auto" w:fill="auto"/>
            <w:vAlign w:val="center"/>
          </w:tcPr>
          <w:p w:rsidR="00901FC4" w:rsidRDefault="00901FC4" w:rsidP="00C331CF">
            <w:pPr>
              <w:spacing w:after="0" w:line="240" w:lineRule="auto"/>
              <w:rPr>
                <w:lang w:val="en-GB"/>
              </w:rPr>
            </w:pPr>
          </w:p>
          <w:p w:rsidR="00901FC4" w:rsidRDefault="00C331CF" w:rsidP="00C331CF">
            <w:pPr>
              <w:spacing w:after="0" w:line="240" w:lineRule="auto"/>
              <w:rPr>
                <w:lang w:val="en-GB"/>
              </w:rPr>
            </w:pPr>
            <w:r>
              <w:rPr>
                <w:lang w:val="en-GB"/>
              </w:rPr>
              <w:t xml:space="preserve">Bohdan </w:t>
            </w:r>
            <w:proofErr w:type="spellStart"/>
            <w:r>
              <w:rPr>
                <w:lang w:val="en-GB"/>
              </w:rPr>
              <w:t>Rożnowski</w:t>
            </w:r>
            <w:proofErr w:type="spellEnd"/>
          </w:p>
        </w:tc>
      </w:tr>
      <w:bookmarkEnd w:id="0"/>
    </w:tbl>
    <w:p w:rsidR="00901FC4" w:rsidRDefault="00901FC4">
      <w:pPr>
        <w:spacing w:after="0"/>
        <w:rPr>
          <w:lang w:val="en-GB"/>
        </w:rPr>
      </w:pPr>
    </w:p>
    <w:tbl>
      <w:tblPr>
        <w:tblStyle w:val="Tabela-Siatka"/>
        <w:tblW w:w="9211" w:type="dxa"/>
        <w:tblLook w:val="04A0" w:firstRow="1" w:lastRow="0" w:firstColumn="1" w:lastColumn="0" w:noHBand="0" w:noVBand="1"/>
      </w:tblPr>
      <w:tblGrid>
        <w:gridCol w:w="2303"/>
        <w:gridCol w:w="2303"/>
        <w:gridCol w:w="2303"/>
        <w:gridCol w:w="2302"/>
      </w:tblGrid>
      <w:tr w:rsidR="00901FC4">
        <w:tc>
          <w:tcPr>
            <w:tcW w:w="2302" w:type="dxa"/>
            <w:shd w:val="clear" w:color="auto" w:fill="auto"/>
          </w:tcPr>
          <w:p w:rsidR="00901FC4" w:rsidRDefault="00FB16B3">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rsidR="00901FC4" w:rsidRDefault="00FB16B3">
            <w:pPr>
              <w:spacing w:after="0" w:line="240" w:lineRule="auto"/>
              <w:jc w:val="center"/>
              <w:rPr>
                <w:rFonts w:ascii="Calibri" w:hAnsi="Calibri" w:cs="Calibri"/>
                <w:bCs/>
                <w:lang w:val="en-GB"/>
              </w:rPr>
            </w:pPr>
            <w:r>
              <w:rPr>
                <w:rFonts w:cs="Calibri"/>
                <w:bCs/>
                <w:lang w:val="en-GB"/>
              </w:rPr>
              <w:t>Number of teaching hours</w:t>
            </w:r>
          </w:p>
          <w:p w:rsidR="00901FC4" w:rsidRDefault="00901FC4">
            <w:pPr>
              <w:spacing w:after="0" w:line="240" w:lineRule="auto"/>
              <w:jc w:val="center"/>
              <w:rPr>
                <w:lang w:val="en-GB"/>
              </w:rPr>
            </w:pPr>
          </w:p>
        </w:tc>
        <w:tc>
          <w:tcPr>
            <w:tcW w:w="2303" w:type="dxa"/>
            <w:shd w:val="clear" w:color="auto" w:fill="auto"/>
          </w:tcPr>
          <w:p w:rsidR="00901FC4" w:rsidRDefault="00FB16B3">
            <w:pPr>
              <w:spacing w:after="0" w:line="240" w:lineRule="auto"/>
              <w:jc w:val="center"/>
              <w:rPr>
                <w:lang w:val="en-GB"/>
              </w:rPr>
            </w:pPr>
            <w:r>
              <w:rPr>
                <w:lang w:val="en-GB"/>
              </w:rPr>
              <w:t>Semester</w:t>
            </w:r>
          </w:p>
        </w:tc>
        <w:tc>
          <w:tcPr>
            <w:tcW w:w="2302" w:type="dxa"/>
            <w:shd w:val="clear" w:color="auto" w:fill="auto"/>
          </w:tcPr>
          <w:p w:rsidR="00901FC4" w:rsidRDefault="00FB16B3">
            <w:pPr>
              <w:spacing w:after="0" w:line="240" w:lineRule="auto"/>
              <w:jc w:val="center"/>
              <w:rPr>
                <w:rFonts w:ascii="Calibri" w:hAnsi="Calibri" w:cs="Calibri"/>
                <w:bCs/>
                <w:color w:val="000000"/>
                <w:lang w:val="en-GB"/>
              </w:rPr>
            </w:pPr>
            <w:r>
              <w:rPr>
                <w:rFonts w:cs="Calibri"/>
                <w:bCs/>
                <w:color w:val="000000"/>
                <w:lang w:val="en-GB"/>
              </w:rPr>
              <w:t>ECTS Points</w:t>
            </w:r>
          </w:p>
          <w:p w:rsidR="00901FC4" w:rsidRDefault="00901FC4">
            <w:pPr>
              <w:spacing w:after="0" w:line="240" w:lineRule="auto"/>
              <w:jc w:val="center"/>
              <w:rPr>
                <w:lang w:val="en-GB"/>
              </w:rPr>
            </w:pPr>
          </w:p>
        </w:tc>
      </w:tr>
      <w:tr w:rsidR="00901FC4">
        <w:tc>
          <w:tcPr>
            <w:tcW w:w="2302" w:type="dxa"/>
            <w:shd w:val="clear" w:color="auto" w:fill="auto"/>
          </w:tcPr>
          <w:p w:rsidR="00901FC4" w:rsidRDefault="00FB16B3">
            <w:pPr>
              <w:spacing w:after="0" w:line="240" w:lineRule="auto"/>
              <w:rPr>
                <w:lang w:val="en-GB"/>
              </w:rPr>
            </w:pPr>
            <w:r>
              <w:rPr>
                <w:lang w:val="en-GB"/>
              </w:rPr>
              <w:t>lecture</w:t>
            </w:r>
          </w:p>
        </w:tc>
        <w:tc>
          <w:tcPr>
            <w:tcW w:w="2303" w:type="dxa"/>
            <w:shd w:val="clear" w:color="auto" w:fill="auto"/>
          </w:tcPr>
          <w:p w:rsidR="00901FC4" w:rsidRDefault="00201BA1">
            <w:pPr>
              <w:spacing w:after="0" w:line="240" w:lineRule="auto"/>
              <w:rPr>
                <w:lang w:val="en-GB"/>
              </w:rPr>
            </w:pPr>
            <w:r>
              <w:rPr>
                <w:lang w:val="en-GB"/>
              </w:rPr>
              <w:t>30</w:t>
            </w:r>
          </w:p>
        </w:tc>
        <w:tc>
          <w:tcPr>
            <w:tcW w:w="2303" w:type="dxa"/>
            <w:shd w:val="clear" w:color="auto" w:fill="auto"/>
          </w:tcPr>
          <w:p w:rsidR="00901FC4" w:rsidRDefault="00901FC4">
            <w:pPr>
              <w:spacing w:after="0" w:line="240" w:lineRule="auto"/>
              <w:rPr>
                <w:lang w:val="en-GB"/>
              </w:rPr>
            </w:pPr>
          </w:p>
        </w:tc>
        <w:tc>
          <w:tcPr>
            <w:tcW w:w="2302" w:type="dxa"/>
            <w:vMerge w:val="restart"/>
            <w:shd w:val="clear" w:color="auto" w:fill="auto"/>
          </w:tcPr>
          <w:p w:rsidR="00901FC4" w:rsidRDefault="00201BA1">
            <w:pPr>
              <w:spacing w:after="0" w:line="240" w:lineRule="auto"/>
              <w:rPr>
                <w:lang w:val="en-GB"/>
              </w:rPr>
            </w:pPr>
            <w:r>
              <w:rPr>
                <w:lang w:val="en-GB"/>
              </w:rPr>
              <w:t>5</w:t>
            </w:r>
          </w:p>
        </w:tc>
      </w:tr>
      <w:tr w:rsidR="00901FC4">
        <w:tc>
          <w:tcPr>
            <w:tcW w:w="2302" w:type="dxa"/>
            <w:shd w:val="clear" w:color="auto" w:fill="auto"/>
          </w:tcPr>
          <w:p w:rsidR="00901FC4" w:rsidRDefault="00FB16B3">
            <w:pPr>
              <w:spacing w:after="0" w:line="240" w:lineRule="auto"/>
              <w:rPr>
                <w:lang w:val="en-GB"/>
              </w:rPr>
            </w:pPr>
            <w:r>
              <w:rPr>
                <w:lang w:val="en-GB"/>
              </w:rPr>
              <w:t>tutorial</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classes</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laboratory classes</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workshops</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seminar</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introductory seminar</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foreign language classes</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practical placement</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field work</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diploma laboratory</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translation classes</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r w:rsidR="00901FC4">
        <w:tc>
          <w:tcPr>
            <w:tcW w:w="2302" w:type="dxa"/>
            <w:shd w:val="clear" w:color="auto" w:fill="auto"/>
          </w:tcPr>
          <w:p w:rsidR="00901FC4" w:rsidRDefault="00FB16B3">
            <w:pPr>
              <w:spacing w:after="0" w:line="240" w:lineRule="auto"/>
              <w:rPr>
                <w:lang w:val="en-GB"/>
              </w:rPr>
            </w:pPr>
            <w:r>
              <w:rPr>
                <w:lang w:val="en-GB"/>
              </w:rPr>
              <w:t>study visit</w:t>
            </w:r>
          </w:p>
        </w:tc>
        <w:tc>
          <w:tcPr>
            <w:tcW w:w="2303" w:type="dxa"/>
            <w:shd w:val="clear" w:color="auto" w:fill="auto"/>
          </w:tcPr>
          <w:p w:rsidR="00901FC4" w:rsidRDefault="00901FC4">
            <w:pPr>
              <w:spacing w:after="0" w:line="240" w:lineRule="auto"/>
              <w:rPr>
                <w:lang w:val="en-GB"/>
              </w:rPr>
            </w:pPr>
          </w:p>
        </w:tc>
        <w:tc>
          <w:tcPr>
            <w:tcW w:w="2303" w:type="dxa"/>
            <w:shd w:val="clear" w:color="auto" w:fill="auto"/>
          </w:tcPr>
          <w:p w:rsidR="00901FC4" w:rsidRDefault="00901FC4">
            <w:pPr>
              <w:spacing w:after="0" w:line="240" w:lineRule="auto"/>
              <w:rPr>
                <w:lang w:val="en-GB"/>
              </w:rPr>
            </w:pPr>
          </w:p>
        </w:tc>
        <w:tc>
          <w:tcPr>
            <w:tcW w:w="2302" w:type="dxa"/>
            <w:vMerge/>
            <w:shd w:val="clear" w:color="auto" w:fill="auto"/>
          </w:tcPr>
          <w:p w:rsidR="00901FC4" w:rsidRDefault="00901FC4">
            <w:pPr>
              <w:spacing w:after="0" w:line="240" w:lineRule="auto"/>
              <w:rPr>
                <w:lang w:val="en-GB"/>
              </w:rPr>
            </w:pPr>
          </w:p>
        </w:tc>
      </w:tr>
    </w:tbl>
    <w:p w:rsidR="00901FC4" w:rsidRDefault="00901FC4">
      <w:pPr>
        <w:spacing w:after="0"/>
        <w:rPr>
          <w:lang w:val="en-GB"/>
        </w:rPr>
      </w:pPr>
    </w:p>
    <w:tbl>
      <w:tblPr>
        <w:tblStyle w:val="Tabela-Siatka"/>
        <w:tblW w:w="9212" w:type="dxa"/>
        <w:tblLook w:val="04A0" w:firstRow="1" w:lastRow="0" w:firstColumn="1" w:lastColumn="0" w:noHBand="0" w:noVBand="1"/>
      </w:tblPr>
      <w:tblGrid>
        <w:gridCol w:w="2234"/>
        <w:gridCol w:w="6978"/>
      </w:tblGrid>
      <w:tr w:rsidR="00901FC4">
        <w:tc>
          <w:tcPr>
            <w:tcW w:w="2234" w:type="dxa"/>
            <w:shd w:val="clear" w:color="auto" w:fill="auto"/>
          </w:tcPr>
          <w:p w:rsidR="00901FC4" w:rsidRDefault="00FB16B3">
            <w:pPr>
              <w:spacing w:after="0" w:line="240" w:lineRule="auto"/>
              <w:rPr>
                <w:lang w:val="en-GB"/>
              </w:rPr>
            </w:pPr>
            <w:r>
              <w:rPr>
                <w:lang w:val="en-GB"/>
              </w:rPr>
              <w:t>Course pre-requisites</w:t>
            </w:r>
          </w:p>
        </w:tc>
        <w:tc>
          <w:tcPr>
            <w:tcW w:w="6977" w:type="dxa"/>
            <w:shd w:val="clear" w:color="auto" w:fill="auto"/>
          </w:tcPr>
          <w:p w:rsidR="00901FC4" w:rsidRDefault="00901FC4">
            <w:pPr>
              <w:spacing w:after="0" w:line="240" w:lineRule="auto"/>
              <w:rPr>
                <w:lang w:val="en-GB"/>
              </w:rPr>
            </w:pPr>
          </w:p>
        </w:tc>
      </w:tr>
    </w:tbl>
    <w:p w:rsidR="00901FC4" w:rsidRDefault="00901FC4">
      <w:pPr>
        <w:spacing w:after="0"/>
        <w:rPr>
          <w:lang w:val="en-GB"/>
        </w:rPr>
      </w:pPr>
    </w:p>
    <w:p w:rsidR="00901FC4" w:rsidRDefault="00901FC4">
      <w:pPr>
        <w:spacing w:after="0"/>
        <w:rPr>
          <w:lang w:val="en-GB"/>
        </w:rPr>
      </w:pPr>
    </w:p>
    <w:p w:rsidR="00901FC4" w:rsidRDefault="00FB16B3">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901FC4" w:rsidRPr="00E96596">
        <w:tc>
          <w:tcPr>
            <w:tcW w:w="9212" w:type="dxa"/>
            <w:shd w:val="clear" w:color="auto" w:fill="auto"/>
          </w:tcPr>
          <w:p w:rsidR="00901FC4" w:rsidRPr="00A36076" w:rsidRDefault="00A36076" w:rsidP="00A36076">
            <w:pPr>
              <w:spacing w:after="0" w:line="240" w:lineRule="auto"/>
              <w:rPr>
                <w:lang w:val="en-US"/>
              </w:rPr>
            </w:pPr>
            <w:r w:rsidRPr="00A36076">
              <w:rPr>
                <w:lang w:val="en-GB"/>
              </w:rPr>
              <w:t>Provide knowledge</w:t>
            </w:r>
            <w:r w:rsidRPr="00A36076">
              <w:rPr>
                <w:rFonts w:cs="Open Sans"/>
                <w:color w:val="1C1D1E"/>
                <w:shd w:val="clear" w:color="auto" w:fill="FFFFFF"/>
                <w:lang w:val="en-US"/>
              </w:rPr>
              <w:t xml:space="preserve"> on human-environment interactions, </w:t>
            </w:r>
          </w:p>
        </w:tc>
      </w:tr>
      <w:tr w:rsidR="00901FC4" w:rsidRPr="00E96596">
        <w:tc>
          <w:tcPr>
            <w:tcW w:w="9212" w:type="dxa"/>
            <w:shd w:val="clear" w:color="auto" w:fill="auto"/>
          </w:tcPr>
          <w:p w:rsidR="00901FC4" w:rsidRPr="00A36076" w:rsidRDefault="00A36076" w:rsidP="00A36076">
            <w:pPr>
              <w:spacing w:after="0" w:line="240" w:lineRule="auto"/>
              <w:rPr>
                <w:lang w:val="en-GB"/>
              </w:rPr>
            </w:pPr>
            <w:r w:rsidRPr="00A36076">
              <w:rPr>
                <w:rFonts w:cs="Open Sans"/>
                <w:color w:val="1C1D1E"/>
                <w:shd w:val="clear" w:color="auto" w:fill="FFFFFF"/>
                <w:lang w:val="en-US"/>
              </w:rPr>
              <w:t xml:space="preserve">Underline an interdisciplinary approach to </w:t>
            </w:r>
            <w:r>
              <w:rPr>
                <w:rFonts w:cs="Open Sans"/>
                <w:color w:val="1C1D1E"/>
                <w:shd w:val="clear" w:color="auto" w:fill="FFFFFF"/>
                <w:lang w:val="en-US"/>
              </w:rPr>
              <w:t xml:space="preserve">exploration </w:t>
            </w:r>
            <w:r w:rsidRPr="00A36076">
              <w:rPr>
                <w:rFonts w:cs="Open Sans"/>
                <w:color w:val="1C1D1E"/>
                <w:shd w:val="clear" w:color="auto" w:fill="FFFFFF"/>
                <w:lang w:val="en-US"/>
              </w:rPr>
              <w:t xml:space="preserve">relation man – environment </w:t>
            </w:r>
          </w:p>
        </w:tc>
      </w:tr>
      <w:tr w:rsidR="00901FC4" w:rsidRPr="00E96596">
        <w:tc>
          <w:tcPr>
            <w:tcW w:w="9212" w:type="dxa"/>
            <w:shd w:val="clear" w:color="auto" w:fill="auto"/>
          </w:tcPr>
          <w:p w:rsidR="00901FC4" w:rsidRPr="00A36076" w:rsidRDefault="00A36076">
            <w:pPr>
              <w:spacing w:after="0" w:line="240" w:lineRule="auto"/>
              <w:rPr>
                <w:lang w:val="en-GB"/>
              </w:rPr>
            </w:pPr>
            <w:r w:rsidRPr="00A36076">
              <w:rPr>
                <w:rFonts w:cs="Open Sans"/>
                <w:color w:val="1C1D1E"/>
                <w:shd w:val="clear" w:color="auto" w:fill="FFFFFF"/>
                <w:lang w:val="en-US"/>
              </w:rPr>
              <w:t>diversity of methods of introducing changes in environmental attitudes</w:t>
            </w:r>
          </w:p>
        </w:tc>
      </w:tr>
    </w:tbl>
    <w:p w:rsidR="00901FC4" w:rsidRDefault="00901FC4">
      <w:pPr>
        <w:spacing w:after="0"/>
        <w:rPr>
          <w:lang w:val="en-GB"/>
        </w:rPr>
      </w:pPr>
    </w:p>
    <w:p w:rsidR="00901FC4" w:rsidRDefault="00FB16B3">
      <w:pPr>
        <w:rPr>
          <w:lang w:val="en-GB"/>
        </w:rPr>
      </w:pPr>
      <w:r w:rsidRPr="00A36076">
        <w:rPr>
          <w:lang w:val="en-US"/>
        </w:rPr>
        <w:br w:type="page"/>
      </w:r>
    </w:p>
    <w:p w:rsidR="00901FC4" w:rsidRDefault="00901FC4">
      <w:pPr>
        <w:spacing w:after="0"/>
        <w:rPr>
          <w:lang w:val="en-GB"/>
        </w:rPr>
      </w:pPr>
    </w:p>
    <w:p w:rsidR="00901FC4" w:rsidRDefault="00FB16B3">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901FC4" w:rsidRPr="00E96596">
        <w:tc>
          <w:tcPr>
            <w:tcW w:w="1100" w:type="dxa"/>
            <w:shd w:val="clear" w:color="auto" w:fill="auto"/>
            <w:vAlign w:val="center"/>
          </w:tcPr>
          <w:p w:rsidR="00901FC4" w:rsidRDefault="00FB16B3">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rsidR="00901FC4" w:rsidRDefault="00901FC4">
            <w:pPr>
              <w:spacing w:after="0" w:line="24" w:lineRule="atLeast"/>
              <w:ind w:firstLine="33"/>
              <w:jc w:val="center"/>
              <w:rPr>
                <w:lang w:val="en-GB"/>
              </w:rPr>
            </w:pPr>
          </w:p>
        </w:tc>
        <w:tc>
          <w:tcPr>
            <w:tcW w:w="5952" w:type="dxa"/>
            <w:shd w:val="clear" w:color="auto" w:fill="auto"/>
            <w:vAlign w:val="center"/>
          </w:tcPr>
          <w:p w:rsidR="00901FC4" w:rsidRDefault="00FB16B3">
            <w:pPr>
              <w:spacing w:after="0" w:line="240" w:lineRule="auto"/>
              <w:jc w:val="center"/>
              <w:rPr>
                <w:lang w:val="en-GB"/>
              </w:rPr>
            </w:pPr>
            <w:r>
              <w:rPr>
                <w:lang w:val="en-GB"/>
              </w:rPr>
              <w:t>Description of course learning outcome</w:t>
            </w:r>
          </w:p>
        </w:tc>
        <w:tc>
          <w:tcPr>
            <w:tcW w:w="2159" w:type="dxa"/>
            <w:shd w:val="clear" w:color="auto" w:fill="auto"/>
            <w:vAlign w:val="center"/>
          </w:tcPr>
          <w:p w:rsidR="00901FC4" w:rsidRDefault="00FB16B3">
            <w:pPr>
              <w:spacing w:after="0" w:line="240" w:lineRule="auto"/>
              <w:jc w:val="center"/>
              <w:rPr>
                <w:lang w:val="en-GB"/>
              </w:rPr>
            </w:pPr>
            <w:r>
              <w:rPr>
                <w:lang w:val="en-GB"/>
              </w:rPr>
              <w:t>Reference to programme learning outcome</w:t>
            </w:r>
          </w:p>
        </w:tc>
      </w:tr>
      <w:tr w:rsidR="00901FC4">
        <w:tc>
          <w:tcPr>
            <w:tcW w:w="9211" w:type="dxa"/>
            <w:gridSpan w:val="3"/>
            <w:shd w:val="clear" w:color="auto" w:fill="auto"/>
          </w:tcPr>
          <w:p w:rsidR="00901FC4" w:rsidRDefault="00FB16B3">
            <w:pPr>
              <w:spacing w:after="0" w:line="240" w:lineRule="auto"/>
              <w:jc w:val="center"/>
              <w:rPr>
                <w:lang w:val="en-GB"/>
              </w:rPr>
            </w:pPr>
            <w:r>
              <w:rPr>
                <w:lang w:val="en-GB"/>
              </w:rPr>
              <w:t>KNOWLEDGE</w:t>
            </w:r>
          </w:p>
        </w:tc>
      </w:tr>
      <w:tr w:rsidR="00901FC4">
        <w:tc>
          <w:tcPr>
            <w:tcW w:w="1100" w:type="dxa"/>
            <w:shd w:val="clear" w:color="auto" w:fill="auto"/>
          </w:tcPr>
          <w:p w:rsidR="00901FC4" w:rsidRDefault="00FB16B3">
            <w:pPr>
              <w:spacing w:after="0" w:line="240" w:lineRule="auto"/>
              <w:rPr>
                <w:lang w:val="en-GB"/>
              </w:rPr>
            </w:pPr>
            <w:r>
              <w:rPr>
                <w:lang w:val="en-GB"/>
              </w:rPr>
              <w:t>W_01</w:t>
            </w:r>
          </w:p>
        </w:tc>
        <w:tc>
          <w:tcPr>
            <w:tcW w:w="5952" w:type="dxa"/>
            <w:shd w:val="clear" w:color="auto" w:fill="auto"/>
          </w:tcPr>
          <w:p w:rsidR="00901FC4" w:rsidRPr="002826A9" w:rsidRDefault="00201BA1" w:rsidP="002826A9">
            <w:pPr>
              <w:widowControl w:val="0"/>
              <w:snapToGrid w:val="0"/>
              <w:spacing w:after="0" w:line="240" w:lineRule="auto"/>
              <w:rPr>
                <w:rFonts w:ascii="Calibri" w:hAnsi="Calibri"/>
                <w:sz w:val="18"/>
                <w:szCs w:val="18"/>
              </w:rPr>
            </w:pPr>
            <w:proofErr w:type="gramStart"/>
            <w:r>
              <w:rPr>
                <w:rFonts w:cstheme="minorHAnsi"/>
                <w:color w:val="00000A"/>
                <w:sz w:val="18"/>
                <w:szCs w:val="18"/>
              </w:rPr>
              <w:t>ma</w:t>
            </w:r>
            <w:proofErr w:type="gramEnd"/>
            <w:r>
              <w:rPr>
                <w:rFonts w:cstheme="minorHAnsi"/>
                <w:color w:val="00000A"/>
                <w:sz w:val="18"/>
                <w:szCs w:val="18"/>
              </w:rPr>
              <w:t xml:space="preserve"> uporządkowaną i pogłębioną wiedzę na temat przedmiotu, metodologii i celów psychologii oraz jej subdyscyplin;</w:t>
            </w:r>
          </w:p>
        </w:tc>
        <w:tc>
          <w:tcPr>
            <w:tcW w:w="2159" w:type="dxa"/>
            <w:shd w:val="clear" w:color="auto" w:fill="auto"/>
          </w:tcPr>
          <w:p w:rsidR="00201BA1" w:rsidRDefault="00201BA1" w:rsidP="00201BA1">
            <w:pPr>
              <w:spacing w:after="0" w:line="24" w:lineRule="atLeast"/>
              <w:rPr>
                <w:rFonts w:ascii="Arial" w:hAnsi="Arial" w:cs="Arial"/>
                <w:sz w:val="18"/>
                <w:szCs w:val="18"/>
              </w:rPr>
            </w:pPr>
            <w:r>
              <w:rPr>
                <w:rFonts w:ascii="Arial" w:hAnsi="Arial" w:cs="Arial"/>
                <w:sz w:val="18"/>
                <w:szCs w:val="18"/>
              </w:rPr>
              <w:t>P7U_W1</w:t>
            </w:r>
          </w:p>
          <w:p w:rsidR="00901FC4" w:rsidRDefault="00201BA1" w:rsidP="00201BA1">
            <w:pPr>
              <w:spacing w:after="0" w:line="240" w:lineRule="auto"/>
              <w:rPr>
                <w:lang w:val="en-GB"/>
              </w:rPr>
            </w:pPr>
            <w:bookmarkStart w:id="1" w:name="__DdeLink__2205_1728576651"/>
            <w:r>
              <w:rPr>
                <w:rFonts w:ascii="Arial" w:hAnsi="Arial" w:cs="Arial"/>
                <w:sz w:val="18"/>
                <w:szCs w:val="18"/>
              </w:rPr>
              <w:t>P7S_WG1</w:t>
            </w:r>
            <w:bookmarkEnd w:id="1"/>
          </w:p>
        </w:tc>
      </w:tr>
      <w:tr w:rsidR="00901FC4">
        <w:tc>
          <w:tcPr>
            <w:tcW w:w="1100" w:type="dxa"/>
            <w:shd w:val="clear" w:color="auto" w:fill="auto"/>
          </w:tcPr>
          <w:p w:rsidR="00901FC4" w:rsidRDefault="00FB16B3">
            <w:pPr>
              <w:spacing w:after="0" w:line="240" w:lineRule="auto"/>
              <w:rPr>
                <w:lang w:val="en-GB"/>
              </w:rPr>
            </w:pPr>
            <w:r>
              <w:rPr>
                <w:lang w:val="en-GB"/>
              </w:rPr>
              <w:t>W_02</w:t>
            </w:r>
          </w:p>
        </w:tc>
        <w:tc>
          <w:tcPr>
            <w:tcW w:w="5952" w:type="dxa"/>
            <w:shd w:val="clear" w:color="auto" w:fill="auto"/>
          </w:tcPr>
          <w:p w:rsidR="00201BA1" w:rsidRDefault="00201BA1" w:rsidP="00201BA1">
            <w:pPr>
              <w:widowControl w:val="0"/>
              <w:snapToGrid w:val="0"/>
              <w:spacing w:after="0" w:line="240" w:lineRule="auto"/>
            </w:pPr>
            <w:proofErr w:type="gramStart"/>
            <w:r>
              <w:rPr>
                <w:rFonts w:cstheme="minorHAnsi"/>
                <w:color w:val="00000A"/>
                <w:sz w:val="18"/>
                <w:szCs w:val="18"/>
              </w:rPr>
              <w:t>zna</w:t>
            </w:r>
            <w:proofErr w:type="gramEnd"/>
            <w:r>
              <w:rPr>
                <w:rFonts w:cstheme="minorHAnsi"/>
                <w:color w:val="00000A"/>
                <w:sz w:val="18"/>
                <w:szCs w:val="18"/>
              </w:rPr>
              <w:t xml:space="preserve"> i rozumie terminologię używaną na gruncie psychologii i jej subdyscyplin;</w:t>
            </w:r>
          </w:p>
          <w:p w:rsidR="00901FC4" w:rsidRPr="00201BA1" w:rsidRDefault="00201BA1" w:rsidP="00201BA1">
            <w:pPr>
              <w:widowControl w:val="0"/>
              <w:snapToGrid w:val="0"/>
              <w:spacing w:after="0" w:line="240" w:lineRule="auto"/>
              <w:rPr>
                <w:rFonts w:cs="Times New Roman"/>
              </w:rPr>
            </w:pPr>
            <w:proofErr w:type="gramStart"/>
            <w:r>
              <w:rPr>
                <w:rFonts w:eastAsia="Times New Roman" w:cstheme="minorHAnsi"/>
                <w:color w:val="00000A"/>
                <w:sz w:val="18"/>
                <w:szCs w:val="18"/>
                <w:lang w:eastAsia="pl-PL"/>
              </w:rPr>
              <w:t>posiada</w:t>
            </w:r>
            <w:proofErr w:type="gramEnd"/>
            <w:r>
              <w:rPr>
                <w:rFonts w:eastAsia="Times New Roman" w:cstheme="minorHAnsi"/>
                <w:color w:val="00000A"/>
                <w:sz w:val="18"/>
                <w:szCs w:val="18"/>
                <w:lang w:eastAsia="pl-PL"/>
              </w:rPr>
              <w:t xml:space="preserve"> pogłębioną wiedzę o historii psychologii oraz jej współczesnych głównych nurtach i koncepcjach;</w:t>
            </w:r>
          </w:p>
        </w:tc>
        <w:tc>
          <w:tcPr>
            <w:tcW w:w="2159" w:type="dxa"/>
            <w:shd w:val="clear" w:color="auto" w:fill="auto"/>
          </w:tcPr>
          <w:p w:rsidR="00201BA1" w:rsidRDefault="00201BA1" w:rsidP="00201BA1">
            <w:pPr>
              <w:spacing w:after="0" w:line="24" w:lineRule="atLeast"/>
              <w:rPr>
                <w:rFonts w:cs="Times New Roman"/>
              </w:rPr>
            </w:pPr>
            <w:r>
              <w:rPr>
                <w:rFonts w:ascii="Arial" w:hAnsi="Arial" w:cs="Arial"/>
                <w:sz w:val="18"/>
                <w:szCs w:val="18"/>
              </w:rPr>
              <w:t>P7U_W1</w:t>
            </w:r>
          </w:p>
          <w:p w:rsidR="00901FC4" w:rsidRDefault="00201BA1" w:rsidP="00201BA1">
            <w:pPr>
              <w:spacing w:after="0" w:line="240" w:lineRule="auto"/>
              <w:rPr>
                <w:lang w:val="en-GB"/>
              </w:rPr>
            </w:pPr>
            <w:r>
              <w:rPr>
                <w:rFonts w:ascii="Arial" w:hAnsi="Arial" w:cs="Arial"/>
                <w:sz w:val="18"/>
                <w:szCs w:val="18"/>
              </w:rPr>
              <w:t>P7S_WG1</w:t>
            </w:r>
          </w:p>
        </w:tc>
      </w:tr>
      <w:tr w:rsidR="00901FC4">
        <w:tc>
          <w:tcPr>
            <w:tcW w:w="1100" w:type="dxa"/>
            <w:shd w:val="clear" w:color="auto" w:fill="auto"/>
          </w:tcPr>
          <w:p w:rsidR="00901FC4" w:rsidRDefault="00FB16B3" w:rsidP="00201BA1">
            <w:pPr>
              <w:spacing w:after="0" w:line="240" w:lineRule="auto"/>
              <w:rPr>
                <w:lang w:val="en-GB"/>
              </w:rPr>
            </w:pPr>
            <w:r>
              <w:rPr>
                <w:lang w:val="en-GB"/>
              </w:rPr>
              <w:t>W_</w:t>
            </w:r>
            <w:r w:rsidR="00201BA1">
              <w:rPr>
                <w:lang w:val="en-GB"/>
              </w:rPr>
              <w:t>12</w:t>
            </w:r>
          </w:p>
        </w:tc>
        <w:tc>
          <w:tcPr>
            <w:tcW w:w="5952" w:type="dxa"/>
            <w:shd w:val="clear" w:color="auto" w:fill="auto"/>
          </w:tcPr>
          <w:p w:rsidR="00901FC4" w:rsidRPr="00201BA1" w:rsidRDefault="00201BA1" w:rsidP="00201BA1">
            <w:pPr>
              <w:widowControl w:val="0"/>
              <w:snapToGrid w:val="0"/>
              <w:spacing w:after="0" w:line="240" w:lineRule="auto"/>
              <w:rPr>
                <w:rFonts w:ascii="Calibri" w:hAnsi="Calibri" w:cs="Times New Roman"/>
                <w:color w:val="000000"/>
                <w:sz w:val="18"/>
                <w:szCs w:val="18"/>
              </w:rPr>
            </w:pPr>
            <w:proofErr w:type="gramStart"/>
            <w:r>
              <w:rPr>
                <w:color w:val="000000"/>
                <w:sz w:val="18"/>
                <w:szCs w:val="18"/>
              </w:rPr>
              <w:t>ma</w:t>
            </w:r>
            <w:proofErr w:type="gramEnd"/>
            <w:r>
              <w:rPr>
                <w:color w:val="000000"/>
                <w:sz w:val="18"/>
                <w:szCs w:val="18"/>
              </w:rPr>
              <w:t xml:space="preserve"> uporządkowaną i pogłębioną wiedzę na temat psychologicznych aspektów pracy, organizacji i zarządzania oraz doradztwa zawodowego, marketingu, psychologii reklamy i </w:t>
            </w:r>
            <w:proofErr w:type="spellStart"/>
            <w:r>
              <w:rPr>
                <w:color w:val="000000"/>
                <w:sz w:val="18"/>
                <w:szCs w:val="18"/>
              </w:rPr>
              <w:t>zachowań</w:t>
            </w:r>
            <w:proofErr w:type="spellEnd"/>
            <w:r>
              <w:rPr>
                <w:color w:val="000000"/>
                <w:sz w:val="18"/>
                <w:szCs w:val="18"/>
              </w:rPr>
              <w:t xml:space="preserve"> konsumenckich;</w:t>
            </w:r>
          </w:p>
        </w:tc>
        <w:tc>
          <w:tcPr>
            <w:tcW w:w="2159" w:type="dxa"/>
            <w:shd w:val="clear" w:color="auto" w:fill="auto"/>
          </w:tcPr>
          <w:p w:rsidR="00201BA1" w:rsidRDefault="00201BA1" w:rsidP="00201BA1">
            <w:pPr>
              <w:spacing w:after="0" w:line="24" w:lineRule="atLeast"/>
              <w:rPr>
                <w:rFonts w:cs="Times New Roman"/>
              </w:rPr>
            </w:pPr>
            <w:r>
              <w:rPr>
                <w:rFonts w:ascii="Arial" w:hAnsi="Arial" w:cs="Arial"/>
                <w:sz w:val="18"/>
                <w:szCs w:val="18"/>
              </w:rPr>
              <w:t>P7U_W1</w:t>
            </w:r>
          </w:p>
          <w:p w:rsidR="00201BA1" w:rsidRDefault="00201BA1" w:rsidP="00201BA1">
            <w:pPr>
              <w:tabs>
                <w:tab w:val="left" w:pos="2129"/>
              </w:tabs>
              <w:spacing w:after="0" w:line="24" w:lineRule="atLeast"/>
            </w:pPr>
            <w:r>
              <w:rPr>
                <w:rFonts w:ascii="Arial" w:hAnsi="Arial" w:cs="Arial"/>
                <w:sz w:val="18"/>
                <w:szCs w:val="18"/>
              </w:rPr>
              <w:t>P7S_WG1</w:t>
            </w:r>
          </w:p>
          <w:p w:rsidR="00901FC4" w:rsidRPr="00201BA1" w:rsidRDefault="00201BA1" w:rsidP="00201BA1">
            <w:pPr>
              <w:spacing w:after="0" w:line="240" w:lineRule="auto"/>
            </w:pPr>
            <w:r>
              <w:rPr>
                <w:rFonts w:ascii="Arial" w:hAnsi="Arial" w:cs="Arial"/>
                <w:sz w:val="18"/>
                <w:szCs w:val="18"/>
              </w:rPr>
              <w:t>P7S_WG2</w:t>
            </w:r>
          </w:p>
        </w:tc>
      </w:tr>
      <w:tr w:rsidR="00901FC4">
        <w:tc>
          <w:tcPr>
            <w:tcW w:w="9211" w:type="dxa"/>
            <w:gridSpan w:val="3"/>
            <w:shd w:val="clear" w:color="auto" w:fill="auto"/>
          </w:tcPr>
          <w:p w:rsidR="00901FC4" w:rsidRDefault="00FB16B3">
            <w:pPr>
              <w:spacing w:after="0" w:line="240" w:lineRule="auto"/>
              <w:jc w:val="center"/>
              <w:rPr>
                <w:lang w:val="en-GB"/>
              </w:rPr>
            </w:pPr>
            <w:r>
              <w:rPr>
                <w:lang w:val="en-GB"/>
              </w:rPr>
              <w:t>SKILLS</w:t>
            </w:r>
          </w:p>
        </w:tc>
      </w:tr>
      <w:tr w:rsidR="00901FC4">
        <w:tc>
          <w:tcPr>
            <w:tcW w:w="1100" w:type="dxa"/>
            <w:shd w:val="clear" w:color="auto" w:fill="auto"/>
          </w:tcPr>
          <w:p w:rsidR="00901FC4" w:rsidRDefault="00FB16B3">
            <w:pPr>
              <w:spacing w:after="0" w:line="240" w:lineRule="auto"/>
              <w:rPr>
                <w:lang w:val="en-GB"/>
              </w:rPr>
            </w:pPr>
            <w:r>
              <w:rPr>
                <w:lang w:val="en-GB"/>
              </w:rPr>
              <w:t>U_01</w:t>
            </w:r>
          </w:p>
        </w:tc>
        <w:tc>
          <w:tcPr>
            <w:tcW w:w="5952" w:type="dxa"/>
            <w:shd w:val="clear" w:color="auto" w:fill="auto"/>
          </w:tcPr>
          <w:p w:rsidR="00201BA1" w:rsidRDefault="00201BA1" w:rsidP="00201BA1">
            <w:pPr>
              <w:widowControl w:val="0"/>
              <w:snapToGrid w:val="0"/>
              <w:spacing w:after="0" w:line="240" w:lineRule="auto"/>
            </w:pPr>
            <w:proofErr w:type="gramStart"/>
            <w:r>
              <w:rPr>
                <w:rFonts w:cstheme="minorHAnsi"/>
                <w:color w:val="00000A"/>
                <w:sz w:val="18"/>
                <w:szCs w:val="18"/>
              </w:rPr>
              <w:t>potrafi</w:t>
            </w:r>
            <w:proofErr w:type="gramEnd"/>
            <w:r>
              <w:rPr>
                <w:rFonts w:cstheme="minorHAnsi"/>
                <w:color w:val="00000A"/>
                <w:sz w:val="18"/>
                <w:szCs w:val="18"/>
              </w:rPr>
              <w:t xml:space="preserve"> wykorzystać wiedzę teoretyczną z zakresu psychologii oraz powiązanych z nią dyscyplin do analizowania i interpretowania ludzkich </w:t>
            </w:r>
            <w:proofErr w:type="spellStart"/>
            <w:r>
              <w:rPr>
                <w:rFonts w:cstheme="minorHAnsi"/>
                <w:color w:val="00000A"/>
                <w:sz w:val="18"/>
                <w:szCs w:val="18"/>
              </w:rPr>
              <w:t>zachowań</w:t>
            </w:r>
            <w:proofErr w:type="spellEnd"/>
            <w:r>
              <w:rPr>
                <w:rFonts w:cstheme="minorHAnsi"/>
                <w:color w:val="00000A"/>
                <w:sz w:val="18"/>
                <w:szCs w:val="18"/>
              </w:rPr>
              <w:t xml:space="preserve">; </w:t>
            </w:r>
          </w:p>
          <w:p w:rsidR="00901FC4" w:rsidRPr="00201BA1" w:rsidRDefault="00201BA1" w:rsidP="00201BA1">
            <w:pPr>
              <w:widowControl w:val="0"/>
              <w:snapToGrid w:val="0"/>
              <w:spacing w:after="0" w:line="240" w:lineRule="auto"/>
              <w:rPr>
                <w:rFonts w:cs="Times New Roman"/>
              </w:rPr>
            </w:pPr>
            <w:proofErr w:type="gramStart"/>
            <w:r>
              <w:rPr>
                <w:rFonts w:eastAsia="Times New Roman" w:cstheme="minorHAnsi"/>
                <w:color w:val="00000A"/>
                <w:sz w:val="18"/>
                <w:szCs w:val="18"/>
                <w:lang w:eastAsia="pl-PL"/>
              </w:rPr>
              <w:t>potrafi</w:t>
            </w:r>
            <w:proofErr w:type="gramEnd"/>
            <w:r>
              <w:rPr>
                <w:rFonts w:eastAsia="Times New Roman" w:cstheme="minorHAnsi"/>
                <w:color w:val="00000A"/>
                <w:sz w:val="18"/>
                <w:szCs w:val="18"/>
                <w:lang w:eastAsia="pl-PL"/>
              </w:rPr>
              <w:t xml:space="preserve"> wskazać i opisać uwarunkowania (osobowe, społeczne oraz kulturowe) różnych </w:t>
            </w:r>
            <w:proofErr w:type="spellStart"/>
            <w:r>
              <w:rPr>
                <w:rFonts w:eastAsia="Times New Roman" w:cstheme="minorHAnsi"/>
                <w:color w:val="00000A"/>
                <w:sz w:val="18"/>
                <w:szCs w:val="18"/>
                <w:lang w:eastAsia="pl-PL"/>
              </w:rPr>
              <w:t>zachowań</w:t>
            </w:r>
            <w:proofErr w:type="spellEnd"/>
            <w:r>
              <w:rPr>
                <w:rFonts w:eastAsia="Times New Roman" w:cstheme="minorHAnsi"/>
                <w:color w:val="00000A"/>
                <w:sz w:val="18"/>
                <w:szCs w:val="18"/>
                <w:lang w:eastAsia="pl-PL"/>
              </w:rPr>
              <w:t xml:space="preserve"> człowieka oraz funkcjonowania określonych grup społecznych i organizacji posługując się wybranymi podejściami teoretycznymi</w:t>
            </w:r>
            <w:r>
              <w:rPr>
                <w:rFonts w:eastAsia="Times New Roman" w:cs="Arial"/>
                <w:color w:val="00000A"/>
                <w:sz w:val="18"/>
                <w:szCs w:val="18"/>
                <w:lang w:eastAsia="pl-PL"/>
              </w:rPr>
              <w:t>;</w:t>
            </w:r>
          </w:p>
        </w:tc>
        <w:tc>
          <w:tcPr>
            <w:tcW w:w="2159" w:type="dxa"/>
            <w:shd w:val="clear" w:color="auto" w:fill="auto"/>
          </w:tcPr>
          <w:p w:rsidR="00201BA1" w:rsidRDefault="00201BA1" w:rsidP="00201BA1">
            <w:pPr>
              <w:spacing w:after="0" w:line="24" w:lineRule="atLeast"/>
              <w:rPr>
                <w:rFonts w:ascii="Arial" w:hAnsi="Arial" w:cs="Arial"/>
                <w:sz w:val="18"/>
                <w:szCs w:val="18"/>
                <w:lang w:eastAsia="pl-PL"/>
              </w:rPr>
            </w:pPr>
            <w:r>
              <w:rPr>
                <w:rFonts w:ascii="Arial" w:hAnsi="Arial" w:cs="Arial"/>
                <w:sz w:val="18"/>
                <w:szCs w:val="18"/>
                <w:lang w:eastAsia="pl-PL"/>
              </w:rPr>
              <w:t>P7U_U1</w:t>
            </w:r>
          </w:p>
          <w:p w:rsidR="00901FC4" w:rsidRDefault="00201BA1" w:rsidP="00201BA1">
            <w:pPr>
              <w:spacing w:after="0" w:line="240" w:lineRule="auto"/>
              <w:rPr>
                <w:lang w:val="en-GB"/>
              </w:rPr>
            </w:pPr>
            <w:bookmarkStart w:id="2" w:name="__DdeLink__393_1702212400"/>
            <w:r>
              <w:rPr>
                <w:rFonts w:ascii="Arial" w:hAnsi="Arial" w:cs="Arial"/>
                <w:sz w:val="18"/>
                <w:szCs w:val="18"/>
                <w:lang w:eastAsia="pl-PL"/>
              </w:rPr>
              <w:t>P7S_UW1</w:t>
            </w:r>
            <w:bookmarkEnd w:id="2"/>
          </w:p>
        </w:tc>
      </w:tr>
      <w:tr w:rsidR="00901FC4">
        <w:tc>
          <w:tcPr>
            <w:tcW w:w="1100" w:type="dxa"/>
            <w:shd w:val="clear" w:color="auto" w:fill="auto"/>
          </w:tcPr>
          <w:p w:rsidR="00901FC4" w:rsidRDefault="00FB16B3" w:rsidP="00201BA1">
            <w:pPr>
              <w:spacing w:after="0" w:line="240" w:lineRule="auto"/>
              <w:rPr>
                <w:lang w:val="en-GB"/>
              </w:rPr>
            </w:pPr>
            <w:r>
              <w:rPr>
                <w:lang w:val="en-GB"/>
              </w:rPr>
              <w:t>U_0</w:t>
            </w:r>
            <w:r w:rsidR="00201BA1">
              <w:rPr>
                <w:lang w:val="en-GB"/>
              </w:rPr>
              <w:t>8</w:t>
            </w:r>
          </w:p>
        </w:tc>
        <w:tc>
          <w:tcPr>
            <w:tcW w:w="5952" w:type="dxa"/>
            <w:shd w:val="clear" w:color="auto" w:fill="auto"/>
          </w:tcPr>
          <w:p w:rsidR="00901FC4" w:rsidRPr="00201BA1" w:rsidRDefault="00201BA1" w:rsidP="00201BA1">
            <w:pPr>
              <w:spacing w:after="0" w:line="24" w:lineRule="atLeast"/>
              <w:rPr>
                <w:rFonts w:cs="Times New Roman"/>
                <w:color w:val="000000"/>
                <w:sz w:val="18"/>
                <w:szCs w:val="18"/>
              </w:rPr>
            </w:pPr>
            <w:proofErr w:type="gramStart"/>
            <w:r>
              <w:rPr>
                <w:color w:val="000000"/>
                <w:sz w:val="18"/>
                <w:szCs w:val="18"/>
              </w:rPr>
              <w:t>potrafi</w:t>
            </w:r>
            <w:proofErr w:type="gramEnd"/>
            <w:r>
              <w:rPr>
                <w:color w:val="000000"/>
                <w:sz w:val="18"/>
                <w:szCs w:val="18"/>
              </w:rPr>
              <w:t xml:space="preserve"> integrować wiedzę z zakresu różnych subdyscyplin psychologicznych na temat prawidłowego i zaburzonego funkcjonowania człowieka, grup społecznych oraz organizacji;</w:t>
            </w:r>
          </w:p>
        </w:tc>
        <w:tc>
          <w:tcPr>
            <w:tcW w:w="2159" w:type="dxa"/>
            <w:shd w:val="clear" w:color="auto" w:fill="auto"/>
          </w:tcPr>
          <w:p w:rsidR="00201BA1" w:rsidRDefault="00201BA1" w:rsidP="00201BA1">
            <w:pPr>
              <w:spacing w:after="0" w:line="24" w:lineRule="atLeast"/>
              <w:rPr>
                <w:rFonts w:cs="Times New Roman"/>
              </w:rPr>
            </w:pPr>
            <w:r>
              <w:rPr>
                <w:rFonts w:ascii="Arial" w:hAnsi="Arial" w:cs="Arial"/>
                <w:sz w:val="18"/>
                <w:szCs w:val="18"/>
                <w:lang w:eastAsia="pl-PL"/>
              </w:rPr>
              <w:t>P7U_U1</w:t>
            </w:r>
          </w:p>
          <w:p w:rsidR="00901FC4" w:rsidRDefault="00201BA1" w:rsidP="00201BA1">
            <w:pPr>
              <w:spacing w:after="0" w:line="240" w:lineRule="auto"/>
              <w:rPr>
                <w:lang w:val="en-GB"/>
              </w:rPr>
            </w:pPr>
            <w:r>
              <w:rPr>
                <w:rFonts w:ascii="Arial" w:hAnsi="Arial" w:cs="Arial"/>
                <w:sz w:val="18"/>
                <w:szCs w:val="18"/>
                <w:lang w:eastAsia="pl-PL"/>
              </w:rPr>
              <w:t>P7S_UK1</w:t>
            </w:r>
          </w:p>
        </w:tc>
      </w:tr>
      <w:tr w:rsidR="00A71370">
        <w:tc>
          <w:tcPr>
            <w:tcW w:w="1100" w:type="dxa"/>
            <w:shd w:val="clear" w:color="auto" w:fill="auto"/>
          </w:tcPr>
          <w:p w:rsidR="00A71370" w:rsidRDefault="00A71370" w:rsidP="00A71370">
            <w:pPr>
              <w:spacing w:after="0" w:line="24" w:lineRule="atLeast"/>
              <w:jc w:val="center"/>
              <w:rPr>
                <w:rFonts w:cs="Times New Roman"/>
                <w:color w:val="481D32"/>
              </w:rPr>
            </w:pPr>
            <w:r>
              <w:rPr>
                <w:rFonts w:ascii="Arial" w:hAnsi="Arial" w:cs="Arial"/>
                <w:color w:val="000000"/>
                <w:sz w:val="18"/>
                <w:szCs w:val="18"/>
                <w:lang w:eastAsia="pl-PL"/>
              </w:rPr>
              <w:t>K_U11</w:t>
            </w:r>
          </w:p>
          <w:p w:rsidR="00A71370" w:rsidRDefault="00A71370" w:rsidP="00201BA1">
            <w:pPr>
              <w:spacing w:after="0" w:line="240" w:lineRule="auto"/>
              <w:rPr>
                <w:lang w:val="en-GB"/>
              </w:rPr>
            </w:pPr>
          </w:p>
        </w:tc>
        <w:tc>
          <w:tcPr>
            <w:tcW w:w="5952" w:type="dxa"/>
            <w:shd w:val="clear" w:color="auto" w:fill="auto"/>
          </w:tcPr>
          <w:p w:rsidR="00A71370" w:rsidRDefault="00A71370" w:rsidP="00A71370">
            <w:pPr>
              <w:spacing w:after="0" w:line="24" w:lineRule="atLeast"/>
              <w:rPr>
                <w:sz w:val="18"/>
                <w:szCs w:val="18"/>
              </w:rPr>
            </w:pPr>
            <w:proofErr w:type="gramStart"/>
            <w:r>
              <w:rPr>
                <w:color w:val="000000"/>
                <w:sz w:val="18"/>
                <w:szCs w:val="18"/>
              </w:rPr>
              <w:t>potrafi</w:t>
            </w:r>
            <w:proofErr w:type="gramEnd"/>
            <w:r>
              <w:rPr>
                <w:color w:val="000000"/>
                <w:sz w:val="18"/>
                <w:szCs w:val="18"/>
              </w:rPr>
              <w:t xml:space="preserve"> analizować przyczyny i źródła </w:t>
            </w:r>
            <w:proofErr w:type="spellStart"/>
            <w:r>
              <w:rPr>
                <w:color w:val="000000"/>
                <w:sz w:val="18"/>
                <w:szCs w:val="18"/>
              </w:rPr>
              <w:t>zachowań</w:t>
            </w:r>
            <w:proofErr w:type="spellEnd"/>
            <w:r>
              <w:rPr>
                <w:color w:val="000000"/>
                <w:sz w:val="18"/>
                <w:szCs w:val="18"/>
              </w:rPr>
              <w:t xml:space="preserve"> człowieka oraz przewiduje ich ogólne konsekwencje w aspektach </w:t>
            </w:r>
            <w:proofErr w:type="spellStart"/>
            <w:r>
              <w:rPr>
                <w:color w:val="000000"/>
                <w:sz w:val="18"/>
                <w:szCs w:val="18"/>
              </w:rPr>
              <w:t>psycho</w:t>
            </w:r>
            <w:proofErr w:type="spellEnd"/>
            <w:r>
              <w:rPr>
                <w:color w:val="000000"/>
                <w:sz w:val="18"/>
                <w:szCs w:val="18"/>
              </w:rPr>
              <w:t>-</w:t>
            </w:r>
            <w:proofErr w:type="spellStart"/>
            <w:r>
              <w:rPr>
                <w:color w:val="000000"/>
                <w:sz w:val="18"/>
                <w:szCs w:val="18"/>
              </w:rPr>
              <w:t>bio</w:t>
            </w:r>
            <w:proofErr w:type="spellEnd"/>
            <w:r>
              <w:rPr>
                <w:color w:val="000000"/>
                <w:sz w:val="18"/>
                <w:szCs w:val="18"/>
              </w:rPr>
              <w:t>-społecznym;</w:t>
            </w:r>
          </w:p>
          <w:p w:rsidR="00A71370" w:rsidRPr="00A71370" w:rsidRDefault="00A71370" w:rsidP="00201BA1">
            <w:pPr>
              <w:spacing w:after="0" w:line="24" w:lineRule="atLeast"/>
              <w:rPr>
                <w:rFonts w:cs="Times New Roman"/>
                <w:sz w:val="18"/>
                <w:szCs w:val="18"/>
              </w:rPr>
            </w:pPr>
            <w:proofErr w:type="gramStart"/>
            <w:r>
              <w:rPr>
                <w:color w:val="000000"/>
                <w:sz w:val="18"/>
                <w:szCs w:val="18"/>
              </w:rPr>
              <w:t>umie</w:t>
            </w:r>
            <w:proofErr w:type="gramEnd"/>
            <w:r>
              <w:rPr>
                <w:color w:val="000000"/>
                <w:sz w:val="18"/>
                <w:szCs w:val="18"/>
              </w:rPr>
              <w:t xml:space="preserve"> opracować propozycje oddziaływań ukierunkowanych na zmianę postaw i </w:t>
            </w:r>
            <w:proofErr w:type="spellStart"/>
            <w:r>
              <w:rPr>
                <w:color w:val="000000"/>
                <w:sz w:val="18"/>
                <w:szCs w:val="18"/>
              </w:rPr>
              <w:t>zachowań</w:t>
            </w:r>
            <w:proofErr w:type="spellEnd"/>
            <w:r>
              <w:rPr>
                <w:color w:val="000000"/>
                <w:sz w:val="18"/>
                <w:szCs w:val="18"/>
              </w:rPr>
              <w:t xml:space="preserve"> w różnych obszarach praktyki psychologicznej;</w:t>
            </w:r>
          </w:p>
        </w:tc>
        <w:tc>
          <w:tcPr>
            <w:tcW w:w="2159" w:type="dxa"/>
            <w:shd w:val="clear" w:color="auto" w:fill="auto"/>
          </w:tcPr>
          <w:p w:rsidR="00A71370" w:rsidRDefault="00A71370" w:rsidP="00A71370">
            <w:pPr>
              <w:spacing w:after="0" w:line="24" w:lineRule="atLeast"/>
              <w:rPr>
                <w:rFonts w:cs="Times New Roman"/>
              </w:rPr>
            </w:pPr>
            <w:r>
              <w:rPr>
                <w:rFonts w:ascii="Arial" w:hAnsi="Arial" w:cs="Arial"/>
                <w:sz w:val="18"/>
                <w:szCs w:val="18"/>
                <w:lang w:eastAsia="pl-PL"/>
              </w:rPr>
              <w:t>P7U_U1</w:t>
            </w:r>
          </w:p>
          <w:p w:rsidR="00A71370" w:rsidRDefault="00A71370" w:rsidP="00A71370">
            <w:pPr>
              <w:spacing w:after="0" w:line="24" w:lineRule="atLeast"/>
              <w:rPr>
                <w:rFonts w:ascii="Arial" w:hAnsi="Arial" w:cs="Arial"/>
                <w:sz w:val="18"/>
                <w:szCs w:val="18"/>
                <w:lang w:eastAsia="pl-PL"/>
              </w:rPr>
            </w:pPr>
            <w:r>
              <w:rPr>
                <w:rFonts w:ascii="Arial" w:hAnsi="Arial" w:cs="Arial"/>
                <w:sz w:val="18"/>
                <w:szCs w:val="18"/>
                <w:lang w:eastAsia="pl-PL"/>
              </w:rPr>
              <w:t>P7S_UW1</w:t>
            </w:r>
          </w:p>
        </w:tc>
      </w:tr>
      <w:tr w:rsidR="00901FC4">
        <w:tc>
          <w:tcPr>
            <w:tcW w:w="9211" w:type="dxa"/>
            <w:gridSpan w:val="3"/>
            <w:shd w:val="clear" w:color="auto" w:fill="auto"/>
          </w:tcPr>
          <w:p w:rsidR="00901FC4" w:rsidRDefault="00FB16B3">
            <w:pPr>
              <w:spacing w:after="0" w:line="240" w:lineRule="auto"/>
              <w:jc w:val="center"/>
              <w:rPr>
                <w:lang w:val="en-GB"/>
              </w:rPr>
            </w:pPr>
            <w:r>
              <w:rPr>
                <w:lang w:val="en-GB"/>
              </w:rPr>
              <w:t>SOCIAL COMPETENCIES</w:t>
            </w:r>
          </w:p>
        </w:tc>
      </w:tr>
      <w:tr w:rsidR="00901FC4">
        <w:tc>
          <w:tcPr>
            <w:tcW w:w="1100" w:type="dxa"/>
            <w:shd w:val="clear" w:color="auto" w:fill="auto"/>
          </w:tcPr>
          <w:p w:rsidR="00901FC4" w:rsidRDefault="00A71370" w:rsidP="00A71370">
            <w:pPr>
              <w:spacing w:after="0" w:line="240" w:lineRule="auto"/>
              <w:rPr>
                <w:lang w:val="en-GB"/>
              </w:rPr>
            </w:pPr>
            <w:r>
              <w:rPr>
                <w:rFonts w:ascii="Arial" w:hAnsi="Arial" w:cs="Arial"/>
                <w:sz w:val="18"/>
                <w:szCs w:val="18"/>
                <w:lang w:eastAsia="pl-PL"/>
              </w:rPr>
              <w:t>K_K01</w:t>
            </w:r>
          </w:p>
        </w:tc>
        <w:tc>
          <w:tcPr>
            <w:tcW w:w="5952" w:type="dxa"/>
            <w:shd w:val="clear" w:color="auto" w:fill="auto"/>
          </w:tcPr>
          <w:p w:rsidR="00A71370" w:rsidRDefault="00A71370" w:rsidP="00A71370">
            <w:pPr>
              <w:widowControl w:val="0"/>
              <w:snapToGrid w:val="0"/>
              <w:spacing w:after="0" w:line="240" w:lineRule="auto"/>
              <w:rPr>
                <w:rFonts w:cs="Times New Roman"/>
              </w:rPr>
            </w:pPr>
            <w:proofErr w:type="gramStart"/>
            <w:r>
              <w:rPr>
                <w:rFonts w:eastAsia="Times New Roman" w:cstheme="minorHAnsi"/>
                <w:color w:val="00000A"/>
                <w:sz w:val="18"/>
                <w:szCs w:val="18"/>
                <w:lang w:eastAsia="pl-PL"/>
              </w:rPr>
              <w:t>przyjęcia</w:t>
            </w:r>
            <w:proofErr w:type="gramEnd"/>
            <w:r>
              <w:rPr>
                <w:rFonts w:eastAsia="Times New Roman" w:cstheme="minorHAnsi"/>
                <w:color w:val="00000A"/>
                <w:sz w:val="18"/>
                <w:szCs w:val="18"/>
                <w:lang w:eastAsia="pl-PL"/>
              </w:rPr>
              <w:t xml:space="preserve"> krytycznej postawy wobec stosowanych metod badawczych i uzyskanych dzięki nim wynikom, a także wobec różnych poglądów i praktyk w zakresie psychologii;</w:t>
            </w:r>
          </w:p>
          <w:p w:rsidR="00901FC4" w:rsidRPr="00E96596" w:rsidRDefault="00901FC4" w:rsidP="00A71370">
            <w:pPr>
              <w:spacing w:after="0" w:line="240" w:lineRule="auto"/>
            </w:pPr>
          </w:p>
        </w:tc>
        <w:tc>
          <w:tcPr>
            <w:tcW w:w="2159" w:type="dxa"/>
            <w:shd w:val="clear" w:color="auto" w:fill="auto"/>
          </w:tcPr>
          <w:p w:rsidR="00A71370" w:rsidRDefault="00A71370" w:rsidP="00A71370">
            <w:pPr>
              <w:tabs>
                <w:tab w:val="left" w:pos="2129"/>
              </w:tabs>
              <w:spacing w:after="0" w:line="24" w:lineRule="atLeast"/>
              <w:rPr>
                <w:rFonts w:ascii="Arial" w:hAnsi="Arial" w:cs="Arial"/>
                <w:sz w:val="18"/>
                <w:szCs w:val="18"/>
                <w:lang w:eastAsia="pl-PL"/>
              </w:rPr>
            </w:pPr>
            <w:r>
              <w:rPr>
                <w:rFonts w:ascii="Arial" w:hAnsi="Arial" w:cs="Arial"/>
                <w:sz w:val="18"/>
                <w:szCs w:val="18"/>
                <w:lang w:eastAsia="pl-PL"/>
              </w:rPr>
              <w:t>P7U_K2</w:t>
            </w:r>
          </w:p>
          <w:p w:rsidR="00901FC4" w:rsidRDefault="00A71370" w:rsidP="00A71370">
            <w:pPr>
              <w:spacing w:after="0" w:line="240" w:lineRule="auto"/>
              <w:rPr>
                <w:lang w:val="en-GB"/>
              </w:rPr>
            </w:pPr>
            <w:r>
              <w:rPr>
                <w:rFonts w:ascii="Arial" w:hAnsi="Arial" w:cs="Arial"/>
                <w:sz w:val="18"/>
                <w:szCs w:val="18"/>
                <w:lang w:eastAsia="pl-PL"/>
              </w:rPr>
              <w:t>P7S_KK2</w:t>
            </w:r>
          </w:p>
        </w:tc>
      </w:tr>
      <w:tr w:rsidR="00901FC4">
        <w:tc>
          <w:tcPr>
            <w:tcW w:w="1100" w:type="dxa"/>
            <w:shd w:val="clear" w:color="auto" w:fill="auto"/>
          </w:tcPr>
          <w:p w:rsidR="00901FC4" w:rsidRDefault="00A71370">
            <w:pPr>
              <w:spacing w:after="0" w:line="240" w:lineRule="auto"/>
              <w:rPr>
                <w:lang w:val="en-GB"/>
              </w:rPr>
            </w:pPr>
            <w:r>
              <w:rPr>
                <w:lang w:val="en-GB"/>
              </w:rPr>
              <w:t>K_03</w:t>
            </w:r>
          </w:p>
        </w:tc>
        <w:tc>
          <w:tcPr>
            <w:tcW w:w="5952" w:type="dxa"/>
            <w:shd w:val="clear" w:color="auto" w:fill="auto"/>
          </w:tcPr>
          <w:p w:rsidR="00A71370" w:rsidRDefault="00A71370" w:rsidP="00A71370">
            <w:pPr>
              <w:widowControl w:val="0"/>
              <w:snapToGrid w:val="0"/>
              <w:spacing w:after="0" w:line="240" w:lineRule="auto"/>
              <w:rPr>
                <w:sz w:val="20"/>
                <w:szCs w:val="20"/>
              </w:rPr>
            </w:pPr>
            <w:proofErr w:type="gramStart"/>
            <w:r>
              <w:rPr>
                <w:rFonts w:cstheme="minorHAnsi"/>
                <w:color w:val="00000A"/>
                <w:sz w:val="18"/>
                <w:szCs w:val="18"/>
              </w:rPr>
              <w:t>rozumienia  znaczenia</w:t>
            </w:r>
            <w:proofErr w:type="gramEnd"/>
            <w:r>
              <w:rPr>
                <w:rFonts w:cstheme="minorHAnsi"/>
                <w:color w:val="00000A"/>
                <w:sz w:val="18"/>
                <w:szCs w:val="18"/>
              </w:rPr>
              <w:t xml:space="preserve"> sfery psychicznej człowieka dla jakości jego funkcjonowania we wszystkich obszarach życia;</w:t>
            </w:r>
          </w:p>
          <w:p w:rsidR="00A71370" w:rsidRDefault="00A71370" w:rsidP="00A71370">
            <w:pPr>
              <w:widowControl w:val="0"/>
              <w:snapToGrid w:val="0"/>
              <w:spacing w:after="0" w:line="240" w:lineRule="auto"/>
            </w:pPr>
            <w:proofErr w:type="gramStart"/>
            <w:r>
              <w:rPr>
                <w:rFonts w:cstheme="minorHAnsi"/>
                <w:color w:val="00000A"/>
                <w:sz w:val="18"/>
                <w:szCs w:val="18"/>
              </w:rPr>
              <w:t>wspierania</w:t>
            </w:r>
            <w:proofErr w:type="gramEnd"/>
            <w:r>
              <w:rPr>
                <w:rFonts w:cstheme="minorHAnsi"/>
                <w:color w:val="00000A"/>
                <w:sz w:val="18"/>
                <w:szCs w:val="18"/>
              </w:rPr>
              <w:t xml:space="preserve"> jednostek i grup w aspekcie ich kompetencji psychospołecznych;</w:t>
            </w:r>
          </w:p>
          <w:p w:rsidR="00901FC4" w:rsidRPr="00A71370" w:rsidRDefault="00A71370" w:rsidP="00A71370">
            <w:pPr>
              <w:widowControl w:val="0"/>
              <w:snapToGrid w:val="0"/>
              <w:spacing w:after="0" w:line="240" w:lineRule="auto"/>
              <w:rPr>
                <w:rFonts w:cs="Times New Roman"/>
                <w:sz w:val="20"/>
                <w:szCs w:val="20"/>
              </w:rPr>
            </w:pPr>
            <w:proofErr w:type="gramStart"/>
            <w:r>
              <w:rPr>
                <w:rFonts w:eastAsia="Times New Roman" w:cstheme="minorHAnsi"/>
                <w:color w:val="00000A"/>
                <w:sz w:val="18"/>
                <w:szCs w:val="18"/>
                <w:lang w:eastAsia="pl-PL"/>
              </w:rPr>
              <w:t>odpowiedzialnego</w:t>
            </w:r>
            <w:proofErr w:type="gramEnd"/>
            <w:r>
              <w:rPr>
                <w:rFonts w:eastAsia="Times New Roman" w:cstheme="minorHAnsi"/>
                <w:color w:val="00000A"/>
                <w:sz w:val="18"/>
                <w:szCs w:val="18"/>
                <w:lang w:eastAsia="pl-PL"/>
              </w:rPr>
              <w:t xml:space="preserve"> popularyzowania wiedzy z zakresu psychologii;</w:t>
            </w:r>
          </w:p>
        </w:tc>
        <w:tc>
          <w:tcPr>
            <w:tcW w:w="2159" w:type="dxa"/>
            <w:shd w:val="clear" w:color="auto" w:fill="auto"/>
          </w:tcPr>
          <w:p w:rsidR="00A71370" w:rsidRDefault="00A71370" w:rsidP="00A71370">
            <w:pPr>
              <w:tabs>
                <w:tab w:val="left" w:pos="2129"/>
              </w:tabs>
              <w:spacing w:after="0" w:line="24" w:lineRule="atLeast"/>
              <w:rPr>
                <w:rFonts w:ascii="Arial" w:hAnsi="Arial" w:cs="Arial"/>
                <w:sz w:val="18"/>
                <w:szCs w:val="18"/>
                <w:lang w:eastAsia="pl-PL"/>
              </w:rPr>
            </w:pPr>
            <w:bookmarkStart w:id="3" w:name="__DdeLink__4397_3470796374"/>
            <w:r>
              <w:rPr>
                <w:rFonts w:ascii="Arial" w:hAnsi="Arial" w:cs="Arial"/>
                <w:sz w:val="18"/>
                <w:szCs w:val="18"/>
                <w:lang w:eastAsia="pl-PL"/>
              </w:rPr>
              <w:t>P7U_K1</w:t>
            </w:r>
            <w:bookmarkEnd w:id="3"/>
          </w:p>
          <w:p w:rsidR="00A71370" w:rsidRDefault="00A71370" w:rsidP="00A71370">
            <w:pPr>
              <w:tabs>
                <w:tab w:val="left" w:pos="2129"/>
              </w:tabs>
              <w:spacing w:after="0" w:line="24" w:lineRule="atLeast"/>
              <w:rPr>
                <w:rFonts w:ascii="Arial" w:hAnsi="Arial" w:cs="Arial"/>
                <w:sz w:val="18"/>
                <w:szCs w:val="18"/>
                <w:lang w:eastAsia="pl-PL"/>
              </w:rPr>
            </w:pPr>
            <w:r>
              <w:rPr>
                <w:rFonts w:ascii="Arial" w:hAnsi="Arial" w:cs="Arial"/>
                <w:sz w:val="18"/>
                <w:szCs w:val="18"/>
                <w:lang w:eastAsia="pl-PL"/>
              </w:rPr>
              <w:t>P7U_K3</w:t>
            </w:r>
          </w:p>
          <w:p w:rsidR="00A71370" w:rsidRDefault="00A71370" w:rsidP="00A71370">
            <w:pPr>
              <w:spacing w:after="0" w:line="24" w:lineRule="atLeast"/>
              <w:rPr>
                <w:rFonts w:ascii="Arial" w:hAnsi="Arial" w:cs="Arial"/>
                <w:sz w:val="18"/>
                <w:szCs w:val="18"/>
                <w:lang w:eastAsia="pl-PL"/>
              </w:rPr>
            </w:pPr>
            <w:r>
              <w:rPr>
                <w:rFonts w:ascii="Arial" w:hAnsi="Arial" w:cs="Arial"/>
                <w:sz w:val="18"/>
                <w:szCs w:val="18"/>
                <w:lang w:eastAsia="pl-PL"/>
              </w:rPr>
              <w:t>P7S_KO1</w:t>
            </w:r>
          </w:p>
          <w:p w:rsidR="00901FC4" w:rsidRPr="00A71370" w:rsidRDefault="00A71370" w:rsidP="00A71370">
            <w:pPr>
              <w:spacing w:after="0" w:line="240" w:lineRule="auto"/>
            </w:pPr>
            <w:r>
              <w:rPr>
                <w:rFonts w:ascii="Arial" w:hAnsi="Arial" w:cs="Arial"/>
                <w:sz w:val="18"/>
                <w:szCs w:val="18"/>
                <w:lang w:eastAsia="pl-PL"/>
              </w:rPr>
              <w:t>P7S_KO2</w:t>
            </w:r>
          </w:p>
        </w:tc>
      </w:tr>
      <w:tr w:rsidR="00901FC4">
        <w:tc>
          <w:tcPr>
            <w:tcW w:w="1100" w:type="dxa"/>
            <w:shd w:val="clear" w:color="auto" w:fill="auto"/>
          </w:tcPr>
          <w:p w:rsidR="00901FC4" w:rsidRDefault="00A71370">
            <w:pPr>
              <w:spacing w:after="0" w:line="240" w:lineRule="auto"/>
              <w:rPr>
                <w:lang w:val="en-GB"/>
              </w:rPr>
            </w:pPr>
            <w:r>
              <w:rPr>
                <w:lang w:val="en-GB"/>
              </w:rPr>
              <w:t>K_05</w:t>
            </w:r>
          </w:p>
        </w:tc>
        <w:tc>
          <w:tcPr>
            <w:tcW w:w="5952" w:type="dxa"/>
            <w:shd w:val="clear" w:color="auto" w:fill="auto"/>
          </w:tcPr>
          <w:p w:rsidR="00901FC4" w:rsidRPr="00A71370" w:rsidRDefault="00A71370" w:rsidP="00A71370">
            <w:pPr>
              <w:widowControl w:val="0"/>
              <w:snapToGrid w:val="0"/>
              <w:spacing w:after="0" w:line="240" w:lineRule="auto"/>
              <w:rPr>
                <w:rFonts w:cs="Times New Roman"/>
                <w:sz w:val="20"/>
                <w:szCs w:val="20"/>
              </w:rPr>
            </w:pPr>
            <w:proofErr w:type="gramStart"/>
            <w:r>
              <w:rPr>
                <w:rFonts w:eastAsia="Times New Roman" w:cstheme="minorHAnsi"/>
                <w:color w:val="00000A"/>
                <w:sz w:val="18"/>
                <w:szCs w:val="18"/>
                <w:lang w:eastAsia="pl-PL"/>
              </w:rPr>
              <w:t>wyrażania  dbałości</w:t>
            </w:r>
            <w:proofErr w:type="gramEnd"/>
            <w:r>
              <w:rPr>
                <w:rFonts w:eastAsia="Times New Roman" w:cstheme="minorHAnsi"/>
                <w:color w:val="00000A"/>
                <w:sz w:val="18"/>
                <w:szCs w:val="18"/>
                <w:lang w:eastAsia="pl-PL"/>
              </w:rPr>
              <w:t xml:space="preserve"> o zdrowie psychiczne i fizyczne, identyfikuje indywidualne, społeczne i środowiskowe zagrożenia dla zdrowia psychicznego i somatycznego;</w:t>
            </w:r>
          </w:p>
        </w:tc>
        <w:tc>
          <w:tcPr>
            <w:tcW w:w="2159" w:type="dxa"/>
            <w:shd w:val="clear" w:color="auto" w:fill="auto"/>
          </w:tcPr>
          <w:p w:rsidR="00A71370" w:rsidRDefault="00A71370" w:rsidP="00A71370">
            <w:pPr>
              <w:tabs>
                <w:tab w:val="left" w:pos="2129"/>
              </w:tabs>
              <w:spacing w:after="0" w:line="24" w:lineRule="atLeast"/>
              <w:rPr>
                <w:rFonts w:ascii="Arial" w:hAnsi="Arial" w:cs="Arial"/>
                <w:sz w:val="18"/>
                <w:szCs w:val="18"/>
                <w:lang w:eastAsia="pl-PL"/>
              </w:rPr>
            </w:pPr>
            <w:r>
              <w:rPr>
                <w:rFonts w:ascii="Arial" w:hAnsi="Arial" w:cs="Arial"/>
                <w:sz w:val="18"/>
                <w:szCs w:val="18"/>
                <w:lang w:eastAsia="pl-PL"/>
              </w:rPr>
              <w:t>P7U_K1</w:t>
            </w:r>
          </w:p>
          <w:p w:rsidR="00A71370" w:rsidRDefault="00A71370" w:rsidP="00A71370">
            <w:pPr>
              <w:spacing w:after="0" w:line="24" w:lineRule="atLeast"/>
              <w:rPr>
                <w:rFonts w:ascii="Arial" w:hAnsi="Arial" w:cs="Arial"/>
                <w:sz w:val="18"/>
                <w:szCs w:val="18"/>
                <w:lang w:eastAsia="pl-PL"/>
              </w:rPr>
            </w:pPr>
            <w:r>
              <w:rPr>
                <w:rFonts w:ascii="Arial" w:hAnsi="Arial" w:cs="Arial"/>
                <w:sz w:val="18"/>
                <w:szCs w:val="18"/>
                <w:lang w:eastAsia="pl-PL"/>
              </w:rPr>
              <w:t>P7S_KO1</w:t>
            </w:r>
          </w:p>
          <w:p w:rsidR="00901FC4" w:rsidRPr="00A71370" w:rsidRDefault="00A71370" w:rsidP="00A71370">
            <w:pPr>
              <w:spacing w:after="0" w:line="240" w:lineRule="auto"/>
            </w:pPr>
            <w:r>
              <w:rPr>
                <w:rFonts w:ascii="Arial" w:hAnsi="Arial" w:cs="Arial"/>
                <w:sz w:val="18"/>
                <w:szCs w:val="18"/>
                <w:lang w:eastAsia="pl-PL"/>
              </w:rPr>
              <w:t>P7S_KO2</w:t>
            </w:r>
          </w:p>
        </w:tc>
      </w:tr>
    </w:tbl>
    <w:p w:rsidR="00901FC4" w:rsidRPr="00A71370" w:rsidRDefault="00901FC4">
      <w:pPr>
        <w:pStyle w:val="Akapitzlist"/>
        <w:ind w:left="1080"/>
        <w:rPr>
          <w:b/>
        </w:rPr>
      </w:pPr>
    </w:p>
    <w:p w:rsidR="00901FC4" w:rsidRDefault="00FB16B3">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901FC4" w:rsidRPr="00E96596">
        <w:tc>
          <w:tcPr>
            <w:tcW w:w="9212" w:type="dxa"/>
            <w:shd w:val="clear" w:color="auto" w:fill="auto"/>
          </w:tcPr>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Environmental Psychology: History, Scope, and Methods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Environmental Risk Perception and Stress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Human Landscape Perception and Assessment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Health Benefits of Nature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Appraising and Designing Built Environments that Promote Well-Being and Healthy </w:t>
            </w:r>
            <w:proofErr w:type="spellStart"/>
            <w:r w:rsidRPr="002826A9">
              <w:rPr>
                <w:rFonts w:ascii="Open Sans" w:hAnsi="Open Sans" w:cs="Open Sans"/>
                <w:color w:val="000000"/>
                <w:shd w:val="clear" w:color="auto" w:fill="FFFFFF"/>
                <w:lang w:val="en-US"/>
              </w:rPr>
              <w:t>Behaviour</w:t>
            </w:r>
            <w:proofErr w:type="spellEnd"/>
            <w:r w:rsidRPr="002826A9">
              <w:rPr>
                <w:rFonts w:ascii="Open Sans" w:hAnsi="Open Sans" w:cs="Open Sans"/>
                <w:color w:val="000000"/>
                <w:shd w:val="clear" w:color="auto" w:fill="FFFFFF"/>
                <w:lang w:val="en-US"/>
              </w:rPr>
              <w:t xml:space="preserve">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Urban Environmental Quality and Environment and Quality of Life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Place Attachment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Theories to Explain Environmental </w:t>
            </w:r>
            <w:proofErr w:type="spellStart"/>
            <w:r w:rsidRPr="002826A9">
              <w:rPr>
                <w:rFonts w:ascii="Open Sans" w:hAnsi="Open Sans" w:cs="Open Sans"/>
                <w:color w:val="000000"/>
                <w:shd w:val="clear" w:color="auto" w:fill="FFFFFF"/>
                <w:lang w:val="en-US"/>
              </w:rPr>
              <w:t>Behaviour</w:t>
            </w:r>
            <w:proofErr w:type="spellEnd"/>
            <w:r w:rsidRPr="002826A9">
              <w:rPr>
                <w:rFonts w:ascii="Open Sans" w:hAnsi="Open Sans" w:cs="Open Sans"/>
                <w:color w:val="000000"/>
                <w:shd w:val="clear" w:color="auto" w:fill="FFFFFF"/>
                <w:lang w:val="en-US"/>
              </w:rPr>
              <w:t xml:space="preserve">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Measuring Environmental </w:t>
            </w:r>
            <w:proofErr w:type="spellStart"/>
            <w:r w:rsidRPr="002826A9">
              <w:rPr>
                <w:rFonts w:ascii="Open Sans" w:hAnsi="Open Sans" w:cs="Open Sans"/>
                <w:color w:val="000000"/>
                <w:shd w:val="clear" w:color="auto" w:fill="FFFFFF"/>
                <w:lang w:val="en-US"/>
              </w:rPr>
              <w:t>Behaviour</w:t>
            </w:r>
            <w:proofErr w:type="spellEnd"/>
            <w:r w:rsidRPr="002826A9">
              <w:rPr>
                <w:rFonts w:ascii="Open Sans" w:hAnsi="Open Sans" w:cs="Open Sans"/>
                <w:color w:val="000000"/>
                <w:shd w:val="clear" w:color="auto" w:fill="FFFFFF"/>
                <w:lang w:val="en-US"/>
              </w:rPr>
              <w:t xml:space="preserve">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Values and Pro-Environmental </w:t>
            </w:r>
            <w:proofErr w:type="spellStart"/>
            <w:r w:rsidRPr="002826A9">
              <w:rPr>
                <w:rFonts w:ascii="Open Sans" w:hAnsi="Open Sans" w:cs="Open Sans"/>
                <w:color w:val="000000"/>
                <w:shd w:val="clear" w:color="auto" w:fill="FFFFFF"/>
                <w:lang w:val="en-US"/>
              </w:rPr>
              <w:t>Behaviour</w:t>
            </w:r>
            <w:proofErr w:type="spellEnd"/>
            <w:r w:rsidRPr="002826A9">
              <w:rPr>
                <w:rFonts w:ascii="Open Sans" w:hAnsi="Open Sans" w:cs="Open Sans"/>
                <w:color w:val="000000"/>
                <w:shd w:val="clear" w:color="auto" w:fill="FFFFFF"/>
                <w:lang w:val="en-US"/>
              </w:rPr>
              <w:t xml:space="preserve">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lastRenderedPageBreak/>
              <w:t xml:space="preserve">Social Norms and Pro-Environmental </w:t>
            </w:r>
            <w:proofErr w:type="spellStart"/>
            <w:r w:rsidRPr="002826A9">
              <w:rPr>
                <w:rFonts w:ascii="Open Sans" w:hAnsi="Open Sans" w:cs="Open Sans"/>
                <w:color w:val="000000"/>
                <w:shd w:val="clear" w:color="auto" w:fill="FFFFFF"/>
                <w:lang w:val="en-US"/>
              </w:rPr>
              <w:t>Behaviour</w:t>
            </w:r>
            <w:proofErr w:type="spellEnd"/>
            <w:r w:rsidRPr="002826A9">
              <w:rPr>
                <w:rFonts w:ascii="Open Sans" w:hAnsi="Open Sans" w:cs="Open Sans"/>
                <w:color w:val="000000"/>
                <w:shd w:val="clear" w:color="auto" w:fill="FFFFFF"/>
                <w:lang w:val="en-US"/>
              </w:rPr>
              <w:t xml:space="preserve">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Emotions and Pro-Environmental </w:t>
            </w:r>
            <w:proofErr w:type="spellStart"/>
            <w:r w:rsidRPr="002826A9">
              <w:rPr>
                <w:rFonts w:ascii="Open Sans" w:hAnsi="Open Sans" w:cs="Open Sans"/>
                <w:color w:val="000000"/>
                <w:shd w:val="clear" w:color="auto" w:fill="FFFFFF"/>
                <w:lang w:val="en-US"/>
              </w:rPr>
              <w:t>Behaviour</w:t>
            </w:r>
            <w:proofErr w:type="spellEnd"/>
            <w:r w:rsidRPr="002826A9">
              <w:rPr>
                <w:rFonts w:ascii="Open Sans" w:hAnsi="Open Sans" w:cs="Open Sans"/>
                <w:color w:val="000000"/>
                <w:shd w:val="clear" w:color="auto" w:fill="FFFFFF"/>
                <w:lang w:val="en-US"/>
              </w:rPr>
              <w:t xml:space="preserve">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Social Dilemmas: Motivational, Individual, and Structural Aspects Influencing Cooperation </w:t>
            </w:r>
          </w:p>
          <w:p w:rsidR="002826A9"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The Role of Group Processes in Environmental Issues, Attitudes, and </w:t>
            </w:r>
            <w:proofErr w:type="spellStart"/>
            <w:r w:rsidRPr="002826A9">
              <w:rPr>
                <w:rFonts w:ascii="Open Sans" w:hAnsi="Open Sans" w:cs="Open Sans"/>
                <w:color w:val="000000"/>
                <w:shd w:val="clear" w:color="auto" w:fill="FFFFFF"/>
                <w:lang w:val="en-US"/>
              </w:rPr>
              <w:t>Behaviours</w:t>
            </w:r>
            <w:proofErr w:type="spellEnd"/>
            <w:r w:rsidRPr="002826A9">
              <w:rPr>
                <w:rFonts w:ascii="Open Sans" w:hAnsi="Open Sans" w:cs="Open Sans"/>
                <w:color w:val="000000"/>
                <w:shd w:val="clear" w:color="auto" w:fill="FFFFFF"/>
                <w:lang w:val="en-US"/>
              </w:rPr>
              <w:t xml:space="preserve"> </w:t>
            </w:r>
          </w:p>
          <w:p w:rsidR="00901FC4" w:rsidRPr="002826A9" w:rsidRDefault="002826A9" w:rsidP="002826A9">
            <w:pPr>
              <w:pStyle w:val="Akapitzlist"/>
              <w:numPr>
                <w:ilvl w:val="0"/>
                <w:numId w:val="3"/>
              </w:numPr>
              <w:ind w:left="709"/>
              <w:rPr>
                <w:rFonts w:ascii="Open Sans" w:hAnsi="Open Sans" w:cs="Open Sans"/>
                <w:color w:val="000000"/>
                <w:shd w:val="clear" w:color="auto" w:fill="FFFFFF"/>
                <w:lang w:val="en-US"/>
              </w:rPr>
            </w:pPr>
            <w:r w:rsidRPr="002826A9">
              <w:rPr>
                <w:rFonts w:ascii="Open Sans" w:hAnsi="Open Sans" w:cs="Open Sans"/>
                <w:color w:val="000000"/>
                <w:shd w:val="clear" w:color="auto" w:fill="FFFFFF"/>
                <w:lang w:val="en-US"/>
              </w:rPr>
              <w:t xml:space="preserve">Strategies to Promote Pro-Environmental </w:t>
            </w:r>
            <w:proofErr w:type="spellStart"/>
            <w:r w:rsidRPr="002826A9">
              <w:rPr>
                <w:rFonts w:ascii="Open Sans" w:hAnsi="Open Sans" w:cs="Open Sans"/>
                <w:color w:val="000000"/>
                <w:shd w:val="clear" w:color="auto" w:fill="FFFFFF"/>
                <w:lang w:val="en-US"/>
              </w:rPr>
              <w:t>Behaviour</w:t>
            </w:r>
            <w:proofErr w:type="spellEnd"/>
            <w:r w:rsidRPr="002826A9">
              <w:rPr>
                <w:rFonts w:ascii="Open Sans" w:hAnsi="Open Sans" w:cs="Open Sans"/>
                <w:color w:val="000000"/>
                <w:shd w:val="clear" w:color="auto" w:fill="FFFFFF"/>
                <w:lang w:val="en-US"/>
              </w:rPr>
              <w:t xml:space="preserve">: Changing Knowledge, Awareness, and Attitudes  </w:t>
            </w:r>
          </w:p>
        </w:tc>
      </w:tr>
    </w:tbl>
    <w:p w:rsidR="00901FC4" w:rsidRDefault="00901FC4">
      <w:pPr>
        <w:rPr>
          <w:b/>
          <w:lang w:val="en-GB"/>
        </w:rPr>
      </w:pPr>
    </w:p>
    <w:p w:rsidR="00901FC4" w:rsidRDefault="00FB16B3">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901FC4" w:rsidRPr="00E96596" w:rsidTr="00A71370">
        <w:tc>
          <w:tcPr>
            <w:tcW w:w="1101" w:type="dxa"/>
            <w:shd w:val="clear" w:color="auto" w:fill="auto"/>
            <w:vAlign w:val="center"/>
          </w:tcPr>
          <w:p w:rsidR="00901FC4" w:rsidRDefault="00FB16B3">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rsidR="00901FC4" w:rsidRDefault="00901FC4">
            <w:pPr>
              <w:spacing w:after="0"/>
              <w:jc w:val="center"/>
              <w:rPr>
                <w:lang w:val="en-GB"/>
              </w:rPr>
            </w:pPr>
          </w:p>
        </w:tc>
        <w:tc>
          <w:tcPr>
            <w:tcW w:w="2693" w:type="dxa"/>
            <w:shd w:val="clear" w:color="auto" w:fill="auto"/>
            <w:vAlign w:val="center"/>
          </w:tcPr>
          <w:p w:rsidR="00901FC4" w:rsidRDefault="00FB16B3">
            <w:pPr>
              <w:spacing w:after="0" w:line="240" w:lineRule="auto"/>
              <w:jc w:val="center"/>
              <w:rPr>
                <w:lang w:val="en-GB"/>
              </w:rPr>
            </w:pPr>
            <w:r>
              <w:rPr>
                <w:lang w:val="en-GB"/>
              </w:rPr>
              <w:t>Didactic methods</w:t>
            </w:r>
          </w:p>
          <w:p w:rsidR="00901FC4" w:rsidRDefault="00FB16B3">
            <w:pPr>
              <w:spacing w:after="0" w:line="240" w:lineRule="auto"/>
              <w:jc w:val="center"/>
              <w:rPr>
                <w:lang w:val="en-GB"/>
              </w:rPr>
            </w:pPr>
            <w:r>
              <w:rPr>
                <w:i/>
                <w:sz w:val="18"/>
                <w:szCs w:val="18"/>
                <w:lang w:val="en-GB"/>
              </w:rPr>
              <w:t>(choose from the list)</w:t>
            </w:r>
          </w:p>
        </w:tc>
        <w:tc>
          <w:tcPr>
            <w:tcW w:w="2835" w:type="dxa"/>
            <w:shd w:val="clear" w:color="auto" w:fill="auto"/>
            <w:vAlign w:val="center"/>
          </w:tcPr>
          <w:p w:rsidR="00901FC4" w:rsidRDefault="00FB16B3">
            <w:pPr>
              <w:spacing w:after="0" w:line="240" w:lineRule="auto"/>
              <w:jc w:val="center"/>
              <w:rPr>
                <w:lang w:val="en-GB"/>
              </w:rPr>
            </w:pPr>
            <w:r>
              <w:rPr>
                <w:lang w:val="en-GB"/>
              </w:rPr>
              <w:t>Forms of assessment</w:t>
            </w:r>
          </w:p>
          <w:p w:rsidR="00901FC4" w:rsidRDefault="00FB16B3">
            <w:pPr>
              <w:spacing w:after="0" w:line="240" w:lineRule="auto"/>
              <w:jc w:val="center"/>
              <w:rPr>
                <w:lang w:val="en-GB"/>
              </w:rPr>
            </w:pPr>
            <w:r>
              <w:rPr>
                <w:i/>
                <w:sz w:val="18"/>
                <w:szCs w:val="18"/>
                <w:lang w:val="en-GB"/>
              </w:rPr>
              <w:t>(choose from the list)</w:t>
            </w:r>
          </w:p>
        </w:tc>
        <w:tc>
          <w:tcPr>
            <w:tcW w:w="2583" w:type="dxa"/>
            <w:shd w:val="clear" w:color="auto" w:fill="auto"/>
            <w:vAlign w:val="center"/>
          </w:tcPr>
          <w:p w:rsidR="00901FC4" w:rsidRDefault="00FB16B3">
            <w:pPr>
              <w:spacing w:after="0" w:line="240" w:lineRule="auto"/>
              <w:jc w:val="center"/>
              <w:rPr>
                <w:lang w:val="en-GB"/>
              </w:rPr>
            </w:pPr>
            <w:r>
              <w:rPr>
                <w:lang w:val="en-GB"/>
              </w:rPr>
              <w:t>Documentation type</w:t>
            </w:r>
          </w:p>
          <w:p w:rsidR="00901FC4" w:rsidRDefault="00FB16B3">
            <w:pPr>
              <w:spacing w:after="0" w:line="240" w:lineRule="auto"/>
              <w:jc w:val="center"/>
              <w:rPr>
                <w:lang w:val="en-GB"/>
              </w:rPr>
            </w:pPr>
            <w:r>
              <w:rPr>
                <w:i/>
                <w:sz w:val="18"/>
                <w:szCs w:val="18"/>
                <w:lang w:val="en-GB"/>
              </w:rPr>
              <w:t>(choose from the list)</w:t>
            </w:r>
          </w:p>
        </w:tc>
      </w:tr>
      <w:tr w:rsidR="00901FC4" w:rsidTr="00A71370">
        <w:tc>
          <w:tcPr>
            <w:tcW w:w="9212" w:type="dxa"/>
            <w:gridSpan w:val="4"/>
            <w:shd w:val="clear" w:color="auto" w:fill="auto"/>
            <w:vAlign w:val="center"/>
          </w:tcPr>
          <w:p w:rsidR="00901FC4" w:rsidRDefault="00FB16B3">
            <w:pPr>
              <w:spacing w:after="0" w:line="240" w:lineRule="auto"/>
              <w:jc w:val="center"/>
              <w:rPr>
                <w:lang w:val="en-GB"/>
              </w:rPr>
            </w:pPr>
            <w:r>
              <w:rPr>
                <w:lang w:val="en-GB"/>
              </w:rPr>
              <w:t>KNOWLEDGE</w:t>
            </w:r>
          </w:p>
        </w:tc>
      </w:tr>
      <w:tr w:rsidR="00901FC4" w:rsidTr="00A71370">
        <w:tc>
          <w:tcPr>
            <w:tcW w:w="1101" w:type="dxa"/>
            <w:shd w:val="clear" w:color="auto" w:fill="auto"/>
          </w:tcPr>
          <w:p w:rsidR="00901FC4" w:rsidRDefault="00FB16B3">
            <w:pPr>
              <w:spacing w:after="0" w:line="240" w:lineRule="auto"/>
              <w:rPr>
                <w:lang w:val="en-GB"/>
              </w:rPr>
            </w:pPr>
            <w:r>
              <w:rPr>
                <w:lang w:val="en-GB"/>
              </w:rPr>
              <w:t>W_01</w:t>
            </w:r>
          </w:p>
        </w:tc>
        <w:tc>
          <w:tcPr>
            <w:tcW w:w="2693" w:type="dxa"/>
            <w:shd w:val="clear" w:color="auto" w:fill="auto"/>
          </w:tcPr>
          <w:p w:rsidR="00901FC4" w:rsidRDefault="002826A9">
            <w:pPr>
              <w:spacing w:after="0" w:line="240" w:lineRule="auto"/>
              <w:rPr>
                <w:lang w:val="en-GB"/>
              </w:rPr>
            </w:pPr>
            <w:r>
              <w:rPr>
                <w:lang w:val="en-GB"/>
              </w:rPr>
              <w:t>LECTURE</w:t>
            </w:r>
          </w:p>
        </w:tc>
        <w:tc>
          <w:tcPr>
            <w:tcW w:w="2835" w:type="dxa"/>
            <w:shd w:val="clear" w:color="auto" w:fill="auto"/>
          </w:tcPr>
          <w:p w:rsidR="00901FC4" w:rsidRDefault="002826A9">
            <w:pPr>
              <w:spacing w:after="0" w:line="240" w:lineRule="auto"/>
              <w:rPr>
                <w:lang w:val="en-GB"/>
              </w:rPr>
            </w:pPr>
            <w:r>
              <w:rPr>
                <w:lang w:val="en-GB"/>
              </w:rPr>
              <w:t>EXAM</w:t>
            </w:r>
          </w:p>
        </w:tc>
        <w:tc>
          <w:tcPr>
            <w:tcW w:w="2583" w:type="dxa"/>
            <w:shd w:val="clear" w:color="auto" w:fill="auto"/>
          </w:tcPr>
          <w:p w:rsidR="00901FC4" w:rsidRDefault="00901FC4">
            <w:pPr>
              <w:spacing w:after="0" w:line="240" w:lineRule="auto"/>
              <w:rPr>
                <w:lang w:val="en-GB"/>
              </w:rPr>
            </w:pPr>
          </w:p>
        </w:tc>
      </w:tr>
      <w:tr w:rsidR="00901FC4" w:rsidTr="00A71370">
        <w:tc>
          <w:tcPr>
            <w:tcW w:w="1101" w:type="dxa"/>
            <w:shd w:val="clear" w:color="auto" w:fill="auto"/>
          </w:tcPr>
          <w:p w:rsidR="00901FC4" w:rsidRDefault="00FB16B3">
            <w:pPr>
              <w:spacing w:after="0" w:line="240" w:lineRule="auto"/>
              <w:rPr>
                <w:lang w:val="en-GB"/>
              </w:rPr>
            </w:pPr>
            <w:r>
              <w:rPr>
                <w:lang w:val="en-GB"/>
              </w:rPr>
              <w:t>W_02</w:t>
            </w:r>
          </w:p>
        </w:tc>
        <w:tc>
          <w:tcPr>
            <w:tcW w:w="2693" w:type="dxa"/>
            <w:shd w:val="clear" w:color="auto" w:fill="auto"/>
          </w:tcPr>
          <w:p w:rsidR="00901FC4" w:rsidRDefault="002826A9">
            <w:pPr>
              <w:spacing w:after="0" w:line="240" w:lineRule="auto"/>
              <w:rPr>
                <w:lang w:val="en-GB"/>
              </w:rPr>
            </w:pPr>
            <w:r>
              <w:rPr>
                <w:lang w:val="en-GB"/>
              </w:rPr>
              <w:t>CASE STUDY</w:t>
            </w:r>
          </w:p>
        </w:tc>
        <w:tc>
          <w:tcPr>
            <w:tcW w:w="2835" w:type="dxa"/>
            <w:shd w:val="clear" w:color="auto" w:fill="auto"/>
          </w:tcPr>
          <w:p w:rsidR="00901FC4" w:rsidRDefault="00901FC4">
            <w:pPr>
              <w:spacing w:after="0" w:line="240" w:lineRule="auto"/>
              <w:rPr>
                <w:lang w:val="en-GB"/>
              </w:rPr>
            </w:pPr>
          </w:p>
        </w:tc>
        <w:tc>
          <w:tcPr>
            <w:tcW w:w="2583" w:type="dxa"/>
            <w:shd w:val="clear" w:color="auto" w:fill="auto"/>
          </w:tcPr>
          <w:p w:rsidR="00901FC4" w:rsidRDefault="00901FC4">
            <w:pPr>
              <w:spacing w:after="0" w:line="240" w:lineRule="auto"/>
              <w:rPr>
                <w:lang w:val="en-GB"/>
              </w:rPr>
            </w:pPr>
          </w:p>
        </w:tc>
      </w:tr>
      <w:tr w:rsidR="00901FC4" w:rsidTr="00A71370">
        <w:tc>
          <w:tcPr>
            <w:tcW w:w="1101" w:type="dxa"/>
            <w:shd w:val="clear" w:color="auto" w:fill="auto"/>
          </w:tcPr>
          <w:p w:rsidR="00901FC4" w:rsidRDefault="00A71370">
            <w:pPr>
              <w:spacing w:after="0" w:line="240" w:lineRule="auto"/>
              <w:rPr>
                <w:lang w:val="en-GB"/>
              </w:rPr>
            </w:pPr>
            <w:r>
              <w:rPr>
                <w:lang w:val="en-GB"/>
              </w:rPr>
              <w:t>W_12</w:t>
            </w:r>
          </w:p>
        </w:tc>
        <w:tc>
          <w:tcPr>
            <w:tcW w:w="2693" w:type="dxa"/>
            <w:shd w:val="clear" w:color="auto" w:fill="auto"/>
          </w:tcPr>
          <w:p w:rsidR="00901FC4" w:rsidRDefault="00901FC4">
            <w:pPr>
              <w:spacing w:after="0" w:line="240" w:lineRule="auto"/>
              <w:rPr>
                <w:lang w:val="en-GB"/>
              </w:rPr>
            </w:pPr>
          </w:p>
        </w:tc>
        <w:tc>
          <w:tcPr>
            <w:tcW w:w="2835" w:type="dxa"/>
            <w:shd w:val="clear" w:color="auto" w:fill="auto"/>
          </w:tcPr>
          <w:p w:rsidR="00901FC4" w:rsidRDefault="00901FC4">
            <w:pPr>
              <w:spacing w:after="0" w:line="240" w:lineRule="auto"/>
              <w:rPr>
                <w:lang w:val="en-GB"/>
              </w:rPr>
            </w:pPr>
          </w:p>
        </w:tc>
        <w:tc>
          <w:tcPr>
            <w:tcW w:w="2583" w:type="dxa"/>
            <w:shd w:val="clear" w:color="auto" w:fill="auto"/>
          </w:tcPr>
          <w:p w:rsidR="00901FC4" w:rsidRDefault="00901FC4">
            <w:pPr>
              <w:spacing w:after="0" w:line="240" w:lineRule="auto"/>
              <w:rPr>
                <w:lang w:val="en-GB"/>
              </w:rPr>
            </w:pPr>
          </w:p>
        </w:tc>
      </w:tr>
      <w:tr w:rsidR="00901FC4" w:rsidTr="00A71370">
        <w:tc>
          <w:tcPr>
            <w:tcW w:w="9212" w:type="dxa"/>
            <w:gridSpan w:val="4"/>
            <w:shd w:val="clear" w:color="auto" w:fill="auto"/>
            <w:vAlign w:val="center"/>
          </w:tcPr>
          <w:p w:rsidR="00901FC4" w:rsidRDefault="00FB16B3">
            <w:pPr>
              <w:spacing w:after="0" w:line="240" w:lineRule="auto"/>
              <w:jc w:val="center"/>
              <w:rPr>
                <w:lang w:val="en-GB"/>
              </w:rPr>
            </w:pPr>
            <w:r>
              <w:rPr>
                <w:lang w:val="en-GB"/>
              </w:rPr>
              <w:t xml:space="preserve">SKILLS </w:t>
            </w:r>
          </w:p>
        </w:tc>
      </w:tr>
      <w:tr w:rsidR="00901FC4" w:rsidTr="00A71370">
        <w:tc>
          <w:tcPr>
            <w:tcW w:w="1101" w:type="dxa"/>
            <w:shd w:val="clear" w:color="auto" w:fill="auto"/>
          </w:tcPr>
          <w:p w:rsidR="00901FC4" w:rsidRDefault="00FB16B3">
            <w:pPr>
              <w:spacing w:after="0" w:line="240" w:lineRule="auto"/>
              <w:rPr>
                <w:lang w:val="en-GB"/>
              </w:rPr>
            </w:pPr>
            <w:r>
              <w:rPr>
                <w:lang w:val="en-GB"/>
              </w:rPr>
              <w:t>U_01</w:t>
            </w:r>
          </w:p>
        </w:tc>
        <w:tc>
          <w:tcPr>
            <w:tcW w:w="2693" w:type="dxa"/>
            <w:shd w:val="clear" w:color="auto" w:fill="auto"/>
          </w:tcPr>
          <w:p w:rsidR="00901FC4" w:rsidRDefault="002826A9">
            <w:pPr>
              <w:spacing w:after="0" w:line="240" w:lineRule="auto"/>
              <w:rPr>
                <w:lang w:val="en-GB"/>
              </w:rPr>
            </w:pPr>
            <w:r>
              <w:rPr>
                <w:lang w:val="en-GB"/>
              </w:rPr>
              <w:t>LECTURE</w:t>
            </w:r>
          </w:p>
        </w:tc>
        <w:tc>
          <w:tcPr>
            <w:tcW w:w="2835" w:type="dxa"/>
            <w:shd w:val="clear" w:color="auto" w:fill="auto"/>
          </w:tcPr>
          <w:p w:rsidR="00901FC4" w:rsidRDefault="002826A9">
            <w:pPr>
              <w:spacing w:after="0" w:line="240" w:lineRule="auto"/>
              <w:rPr>
                <w:lang w:val="en-GB"/>
              </w:rPr>
            </w:pPr>
            <w:r>
              <w:rPr>
                <w:lang w:val="en-GB"/>
              </w:rPr>
              <w:t>EXAM</w:t>
            </w:r>
          </w:p>
        </w:tc>
        <w:tc>
          <w:tcPr>
            <w:tcW w:w="2583" w:type="dxa"/>
            <w:shd w:val="clear" w:color="auto" w:fill="auto"/>
          </w:tcPr>
          <w:p w:rsidR="00901FC4" w:rsidRDefault="00901FC4">
            <w:pPr>
              <w:spacing w:after="0" w:line="240" w:lineRule="auto"/>
              <w:rPr>
                <w:lang w:val="en-GB"/>
              </w:rPr>
            </w:pPr>
          </w:p>
        </w:tc>
      </w:tr>
      <w:tr w:rsidR="00901FC4" w:rsidTr="00A71370">
        <w:tc>
          <w:tcPr>
            <w:tcW w:w="1101" w:type="dxa"/>
            <w:shd w:val="clear" w:color="auto" w:fill="auto"/>
          </w:tcPr>
          <w:p w:rsidR="00901FC4" w:rsidRDefault="00FB16B3" w:rsidP="00A71370">
            <w:pPr>
              <w:spacing w:after="0" w:line="240" w:lineRule="auto"/>
              <w:rPr>
                <w:lang w:val="en-GB"/>
              </w:rPr>
            </w:pPr>
            <w:r>
              <w:rPr>
                <w:lang w:val="en-GB"/>
              </w:rPr>
              <w:t>U_0</w:t>
            </w:r>
            <w:r w:rsidR="00A71370">
              <w:rPr>
                <w:lang w:val="en-GB"/>
              </w:rPr>
              <w:t>8</w:t>
            </w:r>
          </w:p>
        </w:tc>
        <w:tc>
          <w:tcPr>
            <w:tcW w:w="2693" w:type="dxa"/>
            <w:shd w:val="clear" w:color="auto" w:fill="auto"/>
          </w:tcPr>
          <w:p w:rsidR="00901FC4" w:rsidRDefault="002826A9">
            <w:pPr>
              <w:spacing w:after="0" w:line="240" w:lineRule="auto"/>
              <w:rPr>
                <w:lang w:val="en-GB"/>
              </w:rPr>
            </w:pPr>
            <w:r>
              <w:rPr>
                <w:lang w:val="en-GB"/>
              </w:rPr>
              <w:t>CASE STUDY</w:t>
            </w:r>
          </w:p>
        </w:tc>
        <w:tc>
          <w:tcPr>
            <w:tcW w:w="2835" w:type="dxa"/>
            <w:shd w:val="clear" w:color="auto" w:fill="auto"/>
          </w:tcPr>
          <w:p w:rsidR="00901FC4" w:rsidRDefault="00901FC4">
            <w:pPr>
              <w:spacing w:after="0" w:line="240" w:lineRule="auto"/>
              <w:rPr>
                <w:lang w:val="en-GB"/>
              </w:rPr>
            </w:pPr>
          </w:p>
        </w:tc>
        <w:tc>
          <w:tcPr>
            <w:tcW w:w="2583" w:type="dxa"/>
            <w:shd w:val="clear" w:color="auto" w:fill="auto"/>
          </w:tcPr>
          <w:p w:rsidR="00901FC4" w:rsidRDefault="00901FC4">
            <w:pPr>
              <w:spacing w:after="0" w:line="240" w:lineRule="auto"/>
              <w:rPr>
                <w:lang w:val="en-GB"/>
              </w:rPr>
            </w:pPr>
          </w:p>
        </w:tc>
      </w:tr>
      <w:tr w:rsidR="00A71370" w:rsidTr="00A71370">
        <w:tc>
          <w:tcPr>
            <w:tcW w:w="1101" w:type="dxa"/>
            <w:shd w:val="clear" w:color="auto" w:fill="auto"/>
          </w:tcPr>
          <w:p w:rsidR="00A71370" w:rsidRDefault="00A71370" w:rsidP="00A71370">
            <w:pPr>
              <w:spacing w:after="0" w:line="240" w:lineRule="auto"/>
              <w:rPr>
                <w:lang w:val="en-GB"/>
              </w:rPr>
            </w:pPr>
          </w:p>
        </w:tc>
        <w:tc>
          <w:tcPr>
            <w:tcW w:w="2693" w:type="dxa"/>
            <w:shd w:val="clear" w:color="auto" w:fill="auto"/>
          </w:tcPr>
          <w:p w:rsidR="00A71370" w:rsidRDefault="00A71370">
            <w:pPr>
              <w:spacing w:after="0" w:line="240" w:lineRule="auto"/>
              <w:rPr>
                <w:lang w:val="en-GB"/>
              </w:rPr>
            </w:pPr>
          </w:p>
        </w:tc>
        <w:tc>
          <w:tcPr>
            <w:tcW w:w="2835" w:type="dxa"/>
            <w:shd w:val="clear" w:color="auto" w:fill="auto"/>
          </w:tcPr>
          <w:p w:rsidR="00A71370" w:rsidRDefault="00A71370">
            <w:pPr>
              <w:spacing w:after="0" w:line="240" w:lineRule="auto"/>
              <w:rPr>
                <w:lang w:val="en-GB"/>
              </w:rPr>
            </w:pPr>
          </w:p>
        </w:tc>
        <w:tc>
          <w:tcPr>
            <w:tcW w:w="2583" w:type="dxa"/>
            <w:shd w:val="clear" w:color="auto" w:fill="auto"/>
          </w:tcPr>
          <w:p w:rsidR="00A71370" w:rsidRDefault="00A71370">
            <w:pPr>
              <w:spacing w:after="0" w:line="240" w:lineRule="auto"/>
              <w:rPr>
                <w:lang w:val="en-GB"/>
              </w:rPr>
            </w:pPr>
          </w:p>
        </w:tc>
      </w:tr>
      <w:tr w:rsidR="00901FC4" w:rsidTr="00A71370">
        <w:tc>
          <w:tcPr>
            <w:tcW w:w="9212" w:type="dxa"/>
            <w:gridSpan w:val="4"/>
            <w:shd w:val="clear" w:color="auto" w:fill="auto"/>
            <w:vAlign w:val="center"/>
          </w:tcPr>
          <w:p w:rsidR="00901FC4" w:rsidRDefault="00FB16B3">
            <w:pPr>
              <w:spacing w:after="0" w:line="240" w:lineRule="auto"/>
              <w:jc w:val="center"/>
              <w:rPr>
                <w:lang w:val="en-GB"/>
              </w:rPr>
            </w:pPr>
            <w:r>
              <w:rPr>
                <w:lang w:val="en-GB"/>
              </w:rPr>
              <w:t>SOCIAL COMPETENCIES</w:t>
            </w:r>
          </w:p>
        </w:tc>
      </w:tr>
      <w:tr w:rsidR="00901FC4" w:rsidTr="00A71370">
        <w:tc>
          <w:tcPr>
            <w:tcW w:w="1101" w:type="dxa"/>
            <w:shd w:val="clear" w:color="auto" w:fill="auto"/>
          </w:tcPr>
          <w:p w:rsidR="00901FC4" w:rsidRDefault="00FB16B3">
            <w:pPr>
              <w:spacing w:after="0" w:line="240" w:lineRule="auto"/>
              <w:rPr>
                <w:lang w:val="en-GB"/>
              </w:rPr>
            </w:pPr>
            <w:r>
              <w:rPr>
                <w:lang w:val="en-GB"/>
              </w:rPr>
              <w:t>K_01</w:t>
            </w:r>
          </w:p>
        </w:tc>
        <w:tc>
          <w:tcPr>
            <w:tcW w:w="2693" w:type="dxa"/>
            <w:shd w:val="clear" w:color="auto" w:fill="auto"/>
          </w:tcPr>
          <w:p w:rsidR="00901FC4" w:rsidRDefault="002826A9">
            <w:pPr>
              <w:spacing w:after="0" w:line="240" w:lineRule="auto"/>
              <w:rPr>
                <w:lang w:val="en-GB"/>
              </w:rPr>
            </w:pPr>
            <w:r>
              <w:rPr>
                <w:lang w:val="en-GB"/>
              </w:rPr>
              <w:t>LECTURE</w:t>
            </w:r>
          </w:p>
        </w:tc>
        <w:tc>
          <w:tcPr>
            <w:tcW w:w="2835" w:type="dxa"/>
            <w:shd w:val="clear" w:color="auto" w:fill="auto"/>
          </w:tcPr>
          <w:p w:rsidR="00901FC4" w:rsidRDefault="002826A9">
            <w:pPr>
              <w:spacing w:after="0" w:line="240" w:lineRule="auto"/>
              <w:rPr>
                <w:lang w:val="en-GB"/>
              </w:rPr>
            </w:pPr>
            <w:r>
              <w:rPr>
                <w:lang w:val="en-GB"/>
              </w:rPr>
              <w:t>EXAM</w:t>
            </w:r>
          </w:p>
        </w:tc>
        <w:tc>
          <w:tcPr>
            <w:tcW w:w="2583" w:type="dxa"/>
            <w:shd w:val="clear" w:color="auto" w:fill="auto"/>
          </w:tcPr>
          <w:p w:rsidR="00901FC4" w:rsidRDefault="00901FC4">
            <w:pPr>
              <w:spacing w:after="0" w:line="240" w:lineRule="auto"/>
              <w:rPr>
                <w:lang w:val="en-GB"/>
              </w:rPr>
            </w:pPr>
          </w:p>
        </w:tc>
      </w:tr>
      <w:tr w:rsidR="00901FC4" w:rsidTr="00A71370">
        <w:tc>
          <w:tcPr>
            <w:tcW w:w="1101" w:type="dxa"/>
            <w:shd w:val="clear" w:color="auto" w:fill="auto"/>
          </w:tcPr>
          <w:p w:rsidR="00901FC4" w:rsidRDefault="00FB16B3">
            <w:pPr>
              <w:spacing w:after="0" w:line="240" w:lineRule="auto"/>
              <w:rPr>
                <w:lang w:val="en-GB"/>
              </w:rPr>
            </w:pPr>
            <w:r>
              <w:rPr>
                <w:lang w:val="en-GB"/>
              </w:rPr>
              <w:t>K_02</w:t>
            </w:r>
          </w:p>
        </w:tc>
        <w:tc>
          <w:tcPr>
            <w:tcW w:w="2693" w:type="dxa"/>
            <w:shd w:val="clear" w:color="auto" w:fill="auto"/>
          </w:tcPr>
          <w:p w:rsidR="00901FC4" w:rsidRDefault="002826A9">
            <w:pPr>
              <w:spacing w:after="0" w:line="240" w:lineRule="auto"/>
              <w:rPr>
                <w:lang w:val="en-GB"/>
              </w:rPr>
            </w:pPr>
            <w:r>
              <w:rPr>
                <w:lang w:val="en-GB"/>
              </w:rPr>
              <w:t>CASE STUDY</w:t>
            </w:r>
          </w:p>
        </w:tc>
        <w:tc>
          <w:tcPr>
            <w:tcW w:w="2835" w:type="dxa"/>
            <w:shd w:val="clear" w:color="auto" w:fill="auto"/>
          </w:tcPr>
          <w:p w:rsidR="00901FC4" w:rsidRDefault="00901FC4">
            <w:pPr>
              <w:spacing w:after="0" w:line="240" w:lineRule="auto"/>
              <w:rPr>
                <w:lang w:val="en-GB"/>
              </w:rPr>
            </w:pPr>
          </w:p>
        </w:tc>
        <w:tc>
          <w:tcPr>
            <w:tcW w:w="2583" w:type="dxa"/>
            <w:shd w:val="clear" w:color="auto" w:fill="auto"/>
          </w:tcPr>
          <w:p w:rsidR="00901FC4" w:rsidRDefault="00901FC4">
            <w:pPr>
              <w:spacing w:after="0" w:line="240" w:lineRule="auto"/>
              <w:rPr>
                <w:lang w:val="en-GB"/>
              </w:rPr>
            </w:pPr>
          </w:p>
        </w:tc>
      </w:tr>
      <w:tr w:rsidR="00901FC4" w:rsidTr="00A71370">
        <w:tc>
          <w:tcPr>
            <w:tcW w:w="1101" w:type="dxa"/>
            <w:shd w:val="clear" w:color="auto" w:fill="auto"/>
          </w:tcPr>
          <w:p w:rsidR="00901FC4" w:rsidRDefault="00FB16B3">
            <w:pPr>
              <w:spacing w:after="0" w:line="240" w:lineRule="auto"/>
              <w:rPr>
                <w:lang w:val="en-GB"/>
              </w:rPr>
            </w:pPr>
            <w:r>
              <w:rPr>
                <w:lang w:val="en-GB"/>
              </w:rPr>
              <w:t>K_...</w:t>
            </w:r>
          </w:p>
        </w:tc>
        <w:tc>
          <w:tcPr>
            <w:tcW w:w="2693" w:type="dxa"/>
            <w:shd w:val="clear" w:color="auto" w:fill="auto"/>
          </w:tcPr>
          <w:p w:rsidR="00901FC4" w:rsidRDefault="00901FC4">
            <w:pPr>
              <w:spacing w:after="0" w:line="240" w:lineRule="auto"/>
              <w:rPr>
                <w:lang w:val="en-GB"/>
              </w:rPr>
            </w:pPr>
          </w:p>
        </w:tc>
        <w:tc>
          <w:tcPr>
            <w:tcW w:w="2835" w:type="dxa"/>
            <w:shd w:val="clear" w:color="auto" w:fill="auto"/>
          </w:tcPr>
          <w:p w:rsidR="00901FC4" w:rsidRDefault="00901FC4">
            <w:pPr>
              <w:spacing w:after="0" w:line="240" w:lineRule="auto"/>
              <w:rPr>
                <w:lang w:val="en-GB"/>
              </w:rPr>
            </w:pPr>
          </w:p>
        </w:tc>
        <w:tc>
          <w:tcPr>
            <w:tcW w:w="2583" w:type="dxa"/>
            <w:shd w:val="clear" w:color="auto" w:fill="auto"/>
          </w:tcPr>
          <w:p w:rsidR="00901FC4" w:rsidRDefault="00901FC4">
            <w:pPr>
              <w:spacing w:after="0" w:line="240" w:lineRule="auto"/>
              <w:rPr>
                <w:lang w:val="en-GB"/>
              </w:rPr>
            </w:pPr>
          </w:p>
        </w:tc>
      </w:tr>
    </w:tbl>
    <w:p w:rsidR="00901FC4" w:rsidRDefault="00901FC4">
      <w:pPr>
        <w:spacing w:after="0"/>
        <w:rPr>
          <w:lang w:val="en-GB"/>
        </w:rPr>
      </w:pPr>
    </w:p>
    <w:p w:rsidR="00901FC4" w:rsidRDefault="00901FC4">
      <w:pPr>
        <w:pStyle w:val="Akapitzlist"/>
        <w:ind w:left="1080"/>
        <w:rPr>
          <w:b/>
          <w:lang w:val="en-GB"/>
        </w:rPr>
      </w:pPr>
    </w:p>
    <w:p w:rsidR="00901FC4" w:rsidRDefault="00FB16B3">
      <w:pPr>
        <w:pStyle w:val="Akapitzlist"/>
        <w:numPr>
          <w:ilvl w:val="0"/>
          <w:numId w:val="1"/>
        </w:numPr>
        <w:rPr>
          <w:b/>
          <w:lang w:val="en-GB"/>
        </w:rPr>
      </w:pPr>
      <w:r>
        <w:rPr>
          <w:b/>
          <w:lang w:val="en-GB"/>
        </w:rPr>
        <w:t>Grading criteria, weighting factors.....</w:t>
      </w:r>
      <w:r>
        <w:br w:type="page"/>
      </w:r>
    </w:p>
    <w:p w:rsidR="00901FC4" w:rsidRDefault="00FB16B3">
      <w:pPr>
        <w:pStyle w:val="Akapitzlist"/>
        <w:numPr>
          <w:ilvl w:val="0"/>
          <w:numId w:val="1"/>
        </w:numPr>
        <w:rPr>
          <w:b/>
          <w:lang w:val="en-GB"/>
        </w:rPr>
      </w:pPr>
      <w:r>
        <w:rPr>
          <w:b/>
          <w:lang w:val="en-GB"/>
        </w:rPr>
        <w:lastRenderedPageBreak/>
        <w:t>Student workload</w:t>
      </w:r>
    </w:p>
    <w:tbl>
      <w:tblPr>
        <w:tblStyle w:val="Tabela-Siatka"/>
        <w:tblW w:w="9211" w:type="dxa"/>
        <w:tblLook w:val="04A0" w:firstRow="1" w:lastRow="0" w:firstColumn="1" w:lastColumn="0" w:noHBand="0" w:noVBand="1"/>
      </w:tblPr>
      <w:tblGrid>
        <w:gridCol w:w="4605"/>
        <w:gridCol w:w="4606"/>
      </w:tblGrid>
      <w:tr w:rsidR="00901FC4">
        <w:tc>
          <w:tcPr>
            <w:tcW w:w="4605" w:type="dxa"/>
            <w:shd w:val="clear" w:color="auto" w:fill="auto"/>
          </w:tcPr>
          <w:p w:rsidR="00901FC4" w:rsidRDefault="00FB16B3">
            <w:pPr>
              <w:spacing w:after="0" w:line="240" w:lineRule="auto"/>
              <w:rPr>
                <w:lang w:val="en-GB"/>
              </w:rPr>
            </w:pPr>
            <w:r>
              <w:rPr>
                <w:lang w:val="en-GB"/>
              </w:rPr>
              <w:t>Form of activity</w:t>
            </w:r>
          </w:p>
        </w:tc>
        <w:tc>
          <w:tcPr>
            <w:tcW w:w="4605" w:type="dxa"/>
            <w:shd w:val="clear" w:color="auto" w:fill="auto"/>
          </w:tcPr>
          <w:p w:rsidR="00901FC4" w:rsidRDefault="00FB16B3">
            <w:pPr>
              <w:spacing w:after="0" w:line="240" w:lineRule="auto"/>
              <w:rPr>
                <w:lang w:val="en-GB"/>
              </w:rPr>
            </w:pPr>
            <w:r>
              <w:rPr>
                <w:lang w:val="en-GB"/>
              </w:rPr>
              <w:t>Number of hours</w:t>
            </w:r>
          </w:p>
        </w:tc>
      </w:tr>
      <w:tr w:rsidR="00901FC4" w:rsidRPr="00201BA1">
        <w:tc>
          <w:tcPr>
            <w:tcW w:w="4605" w:type="dxa"/>
            <w:shd w:val="clear" w:color="auto" w:fill="auto"/>
          </w:tcPr>
          <w:p w:rsidR="00901FC4" w:rsidRDefault="00FB16B3">
            <w:pPr>
              <w:spacing w:after="0" w:line="240" w:lineRule="auto"/>
              <w:rPr>
                <w:lang w:val="en-GB"/>
              </w:rPr>
            </w:pPr>
            <w:r>
              <w:rPr>
                <w:lang w:val="en-GB"/>
              </w:rPr>
              <w:t>Number of contact hours (with the teacher)</w:t>
            </w:r>
          </w:p>
          <w:p w:rsidR="00901FC4" w:rsidRDefault="00901FC4">
            <w:pPr>
              <w:spacing w:after="0" w:line="240" w:lineRule="auto"/>
              <w:rPr>
                <w:i/>
                <w:sz w:val="18"/>
                <w:szCs w:val="18"/>
                <w:lang w:val="en-GB"/>
              </w:rPr>
            </w:pPr>
          </w:p>
        </w:tc>
        <w:tc>
          <w:tcPr>
            <w:tcW w:w="4605" w:type="dxa"/>
            <w:shd w:val="clear" w:color="auto" w:fill="auto"/>
          </w:tcPr>
          <w:p w:rsidR="00901FC4" w:rsidRDefault="002826A9">
            <w:pPr>
              <w:spacing w:after="0" w:line="240" w:lineRule="auto"/>
              <w:rPr>
                <w:b/>
                <w:lang w:val="en-GB"/>
              </w:rPr>
            </w:pPr>
            <w:r>
              <w:rPr>
                <w:b/>
                <w:lang w:val="en-GB"/>
              </w:rPr>
              <w:t>30</w:t>
            </w:r>
          </w:p>
        </w:tc>
      </w:tr>
      <w:tr w:rsidR="00901FC4" w:rsidRPr="00201BA1">
        <w:tc>
          <w:tcPr>
            <w:tcW w:w="4605" w:type="dxa"/>
            <w:shd w:val="clear" w:color="auto" w:fill="auto"/>
          </w:tcPr>
          <w:p w:rsidR="00901FC4" w:rsidRDefault="00FB16B3">
            <w:pPr>
              <w:spacing w:after="0" w:line="240" w:lineRule="auto"/>
              <w:rPr>
                <w:lang w:val="en-GB"/>
              </w:rPr>
            </w:pPr>
            <w:r>
              <w:rPr>
                <w:lang w:val="en-GB"/>
              </w:rPr>
              <w:t>Number of hours of individual student work</w:t>
            </w:r>
          </w:p>
          <w:p w:rsidR="00901FC4" w:rsidRDefault="00901FC4">
            <w:pPr>
              <w:spacing w:after="0" w:line="240" w:lineRule="auto"/>
              <w:rPr>
                <w:i/>
                <w:sz w:val="18"/>
                <w:szCs w:val="18"/>
                <w:lang w:val="en-GB"/>
              </w:rPr>
            </w:pPr>
          </w:p>
        </w:tc>
        <w:tc>
          <w:tcPr>
            <w:tcW w:w="4605" w:type="dxa"/>
            <w:shd w:val="clear" w:color="auto" w:fill="auto"/>
          </w:tcPr>
          <w:p w:rsidR="00901FC4" w:rsidRDefault="002826A9">
            <w:pPr>
              <w:spacing w:after="0" w:line="240" w:lineRule="auto"/>
              <w:rPr>
                <w:b/>
                <w:lang w:val="en-GB"/>
              </w:rPr>
            </w:pPr>
            <w:r>
              <w:rPr>
                <w:b/>
                <w:lang w:val="en-GB"/>
              </w:rPr>
              <w:t>60</w:t>
            </w:r>
          </w:p>
        </w:tc>
      </w:tr>
    </w:tbl>
    <w:p w:rsidR="00901FC4" w:rsidRDefault="00901FC4">
      <w:pPr>
        <w:spacing w:after="0"/>
        <w:rPr>
          <w:b/>
          <w:lang w:val="en-GB"/>
        </w:rPr>
      </w:pPr>
    </w:p>
    <w:p w:rsidR="00901FC4" w:rsidRDefault="00FB16B3">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12"/>
      </w:tblGrid>
      <w:tr w:rsidR="00901FC4">
        <w:tc>
          <w:tcPr>
            <w:tcW w:w="9212" w:type="dxa"/>
            <w:shd w:val="clear" w:color="auto" w:fill="auto"/>
          </w:tcPr>
          <w:p w:rsidR="00901FC4" w:rsidRDefault="00FB16B3">
            <w:pPr>
              <w:spacing w:after="0" w:line="240" w:lineRule="auto"/>
              <w:rPr>
                <w:lang w:val="en-GB"/>
              </w:rPr>
            </w:pPr>
            <w:r>
              <w:rPr>
                <w:lang w:val="en-GB"/>
              </w:rPr>
              <w:t>Basic literature</w:t>
            </w:r>
          </w:p>
        </w:tc>
      </w:tr>
      <w:tr w:rsidR="00901FC4" w:rsidRPr="00397EEB">
        <w:tc>
          <w:tcPr>
            <w:tcW w:w="9212" w:type="dxa"/>
            <w:shd w:val="clear" w:color="auto" w:fill="auto"/>
          </w:tcPr>
          <w:p w:rsidR="00901FC4" w:rsidRPr="00E96596" w:rsidRDefault="00A36076">
            <w:pPr>
              <w:spacing w:after="0" w:line="240" w:lineRule="auto"/>
              <w:rPr>
                <w:lang w:val="en-GB"/>
              </w:rPr>
            </w:pPr>
            <w:r w:rsidRPr="00A36076">
              <w:rPr>
                <w:rFonts w:ascii="Open Sans" w:hAnsi="Open Sans" w:cs="Open Sans"/>
                <w:color w:val="1C1D1E"/>
                <w:sz w:val="21"/>
                <w:szCs w:val="21"/>
                <w:shd w:val="clear" w:color="auto" w:fill="FFFFFF"/>
                <w:lang w:val="en-US"/>
              </w:rPr>
              <w:t xml:space="preserve">Gifford, R., Steg, L. and </w:t>
            </w:r>
            <w:proofErr w:type="spellStart"/>
            <w:r w:rsidRPr="00A36076">
              <w:rPr>
                <w:rFonts w:ascii="Open Sans" w:hAnsi="Open Sans" w:cs="Open Sans"/>
                <w:color w:val="1C1D1E"/>
                <w:sz w:val="21"/>
                <w:szCs w:val="21"/>
                <w:shd w:val="clear" w:color="auto" w:fill="FFFFFF"/>
                <w:lang w:val="en-US"/>
              </w:rPr>
              <w:t>Reser</w:t>
            </w:r>
            <w:proofErr w:type="spellEnd"/>
            <w:r w:rsidRPr="00A36076">
              <w:rPr>
                <w:rFonts w:ascii="Open Sans" w:hAnsi="Open Sans" w:cs="Open Sans"/>
                <w:color w:val="1C1D1E"/>
                <w:sz w:val="21"/>
                <w:szCs w:val="21"/>
                <w:shd w:val="clear" w:color="auto" w:fill="FFFFFF"/>
                <w:lang w:val="en-US"/>
              </w:rPr>
              <w:t>, J.P. (2011). Environmental Psychology. In IAAP Handbook of Applied Psychology (</w:t>
            </w:r>
            <w:proofErr w:type="spellStart"/>
            <w:r w:rsidRPr="00A36076">
              <w:rPr>
                <w:rFonts w:ascii="Open Sans" w:hAnsi="Open Sans" w:cs="Open Sans"/>
                <w:color w:val="1C1D1E"/>
                <w:sz w:val="21"/>
                <w:szCs w:val="21"/>
                <w:shd w:val="clear" w:color="auto" w:fill="FFFFFF"/>
                <w:lang w:val="en-US"/>
              </w:rPr>
              <w:t>eds</w:t>
            </w:r>
            <w:proofErr w:type="spellEnd"/>
            <w:r w:rsidRPr="00A36076">
              <w:rPr>
                <w:rFonts w:ascii="Open Sans" w:hAnsi="Open Sans" w:cs="Open Sans"/>
                <w:color w:val="1C1D1E"/>
                <w:sz w:val="21"/>
                <w:szCs w:val="21"/>
                <w:shd w:val="clear" w:color="auto" w:fill="FFFFFF"/>
                <w:lang w:val="en-US"/>
              </w:rPr>
              <w:t xml:space="preserve"> P.R. Martin, F.M. Cheung, M.C. Knowles, M. </w:t>
            </w:r>
            <w:proofErr w:type="spellStart"/>
            <w:r w:rsidRPr="00A36076">
              <w:rPr>
                <w:rFonts w:ascii="Open Sans" w:hAnsi="Open Sans" w:cs="Open Sans"/>
                <w:color w:val="1C1D1E"/>
                <w:sz w:val="21"/>
                <w:szCs w:val="21"/>
                <w:shd w:val="clear" w:color="auto" w:fill="FFFFFF"/>
                <w:lang w:val="en-US"/>
              </w:rPr>
              <w:t>Kyrios</w:t>
            </w:r>
            <w:proofErr w:type="spellEnd"/>
            <w:r w:rsidRPr="00A36076">
              <w:rPr>
                <w:rFonts w:ascii="Open Sans" w:hAnsi="Open Sans" w:cs="Open Sans"/>
                <w:color w:val="1C1D1E"/>
                <w:sz w:val="21"/>
                <w:szCs w:val="21"/>
                <w:shd w:val="clear" w:color="auto" w:fill="FFFFFF"/>
                <w:lang w:val="en-US"/>
              </w:rPr>
              <w:t xml:space="preserve">, J.B. </w:t>
            </w:r>
            <w:proofErr w:type="spellStart"/>
            <w:r w:rsidRPr="00A36076">
              <w:rPr>
                <w:rFonts w:ascii="Open Sans" w:hAnsi="Open Sans" w:cs="Open Sans"/>
                <w:color w:val="1C1D1E"/>
                <w:sz w:val="21"/>
                <w:szCs w:val="21"/>
                <w:shd w:val="clear" w:color="auto" w:fill="FFFFFF"/>
                <w:lang w:val="en-US"/>
              </w:rPr>
              <w:t>Overmier</w:t>
            </w:r>
            <w:proofErr w:type="spellEnd"/>
            <w:r w:rsidRPr="00A36076">
              <w:rPr>
                <w:rFonts w:ascii="Open Sans" w:hAnsi="Open Sans" w:cs="Open Sans"/>
                <w:color w:val="1C1D1E"/>
                <w:sz w:val="21"/>
                <w:szCs w:val="21"/>
                <w:shd w:val="clear" w:color="auto" w:fill="FFFFFF"/>
                <w:lang w:val="en-US"/>
              </w:rPr>
              <w:t xml:space="preserve"> and J.M. Prieto). </w:t>
            </w:r>
            <w:hyperlink r:id="rId8" w:history="1">
              <w:r w:rsidRPr="00E96596">
                <w:rPr>
                  <w:rStyle w:val="Hipercze"/>
                  <w:rFonts w:ascii="Open Sans" w:hAnsi="Open Sans" w:cs="Open Sans"/>
                  <w:color w:val="005274"/>
                  <w:sz w:val="21"/>
                  <w:szCs w:val="21"/>
                  <w:shd w:val="clear" w:color="auto" w:fill="FFFFFF"/>
                  <w:lang w:val="en-GB"/>
                </w:rPr>
                <w:t>https://doi.org/10.1002/9781444395150.ch18</w:t>
              </w:r>
            </w:hyperlink>
          </w:p>
          <w:p w:rsidR="00A36076" w:rsidRPr="00E96596" w:rsidRDefault="00397EEB">
            <w:pPr>
              <w:spacing w:after="0" w:line="240" w:lineRule="auto"/>
              <w:rPr>
                <w:lang w:val="en-GB"/>
              </w:rPr>
            </w:pPr>
            <w:r w:rsidRPr="00397EEB">
              <w:rPr>
                <w:rFonts w:ascii="Open Sans" w:hAnsi="Open Sans" w:cs="Open Sans"/>
                <w:color w:val="1C1D1E"/>
                <w:sz w:val="21"/>
                <w:szCs w:val="21"/>
                <w:shd w:val="clear" w:color="auto" w:fill="FFFFFF"/>
                <w:lang w:val="en-US"/>
              </w:rPr>
              <w:t>Steg, L., van den Berg, A.E. and de Groot, J.I.M. (2018). Environmental Psychology. In Environmental Psychology (</w:t>
            </w:r>
            <w:proofErr w:type="spellStart"/>
            <w:r w:rsidRPr="00397EEB">
              <w:rPr>
                <w:rFonts w:ascii="Open Sans" w:hAnsi="Open Sans" w:cs="Open Sans"/>
                <w:color w:val="1C1D1E"/>
                <w:sz w:val="21"/>
                <w:szCs w:val="21"/>
                <w:shd w:val="clear" w:color="auto" w:fill="FFFFFF"/>
                <w:lang w:val="en-US"/>
              </w:rPr>
              <w:t>eds</w:t>
            </w:r>
            <w:proofErr w:type="spellEnd"/>
            <w:r w:rsidRPr="00397EEB">
              <w:rPr>
                <w:rFonts w:ascii="Open Sans" w:hAnsi="Open Sans" w:cs="Open Sans"/>
                <w:color w:val="1C1D1E"/>
                <w:sz w:val="21"/>
                <w:szCs w:val="21"/>
                <w:shd w:val="clear" w:color="auto" w:fill="FFFFFF"/>
                <w:lang w:val="en-US"/>
              </w:rPr>
              <w:t xml:space="preserve"> L. Steg and J.I.M. Groot). </w:t>
            </w:r>
            <w:hyperlink r:id="rId9" w:history="1">
              <w:r w:rsidRPr="00E96596">
                <w:rPr>
                  <w:rStyle w:val="Hipercze"/>
                  <w:rFonts w:ascii="Open Sans" w:hAnsi="Open Sans" w:cs="Open Sans"/>
                  <w:color w:val="005274"/>
                  <w:sz w:val="21"/>
                  <w:szCs w:val="21"/>
                  <w:shd w:val="clear" w:color="auto" w:fill="FFFFFF"/>
                  <w:lang w:val="en-GB"/>
                </w:rPr>
                <w:t>https://doi.org/10.1002/9781119241072.ch1</w:t>
              </w:r>
            </w:hyperlink>
          </w:p>
          <w:p w:rsidR="00397EEB" w:rsidRDefault="00397EEB">
            <w:pPr>
              <w:spacing w:after="0" w:line="240" w:lineRule="auto"/>
              <w:rPr>
                <w:rFonts w:ascii="Open Sans" w:hAnsi="Open Sans" w:cs="Open Sans"/>
                <w:color w:val="1C1D1E"/>
                <w:sz w:val="21"/>
                <w:szCs w:val="21"/>
                <w:shd w:val="clear" w:color="auto" w:fill="FFFFFF"/>
                <w:lang w:val="en-US"/>
              </w:rPr>
            </w:pPr>
            <w:r w:rsidRPr="00397EEB">
              <w:rPr>
                <w:rStyle w:val="hlfld-contribauthor"/>
                <w:rFonts w:ascii="Open Sans" w:hAnsi="Open Sans" w:cs="Open Sans"/>
                <w:color w:val="1C1D1E"/>
                <w:sz w:val="21"/>
                <w:szCs w:val="21"/>
                <w:shd w:val="clear" w:color="auto" w:fill="FFFFFF"/>
                <w:lang w:val="en-US"/>
              </w:rPr>
              <w:t xml:space="preserve">Marco </w:t>
            </w:r>
            <w:proofErr w:type="spellStart"/>
            <w:r w:rsidRPr="00397EEB">
              <w:rPr>
                <w:rStyle w:val="hlfld-contribauthor"/>
                <w:rFonts w:ascii="Open Sans" w:hAnsi="Open Sans" w:cs="Open Sans"/>
                <w:color w:val="1C1D1E"/>
                <w:sz w:val="21"/>
                <w:szCs w:val="21"/>
                <w:shd w:val="clear" w:color="auto" w:fill="FFFFFF"/>
                <w:lang w:val="en-US"/>
              </w:rPr>
              <w:t>Dettori</w:t>
            </w:r>
            <w:proofErr w:type="spellEnd"/>
            <w:r w:rsidRPr="00397EEB">
              <w:rPr>
                <w:rStyle w:val="hlfld-contribauthor"/>
                <w:rFonts w:ascii="Open Sans" w:hAnsi="Open Sans" w:cs="Open Sans"/>
                <w:color w:val="1C1D1E"/>
                <w:sz w:val="21"/>
                <w:szCs w:val="21"/>
                <w:shd w:val="clear" w:color="auto" w:fill="FFFFFF"/>
                <w:lang w:val="en-US"/>
              </w:rPr>
              <w:t xml:space="preserve">, Paola </w:t>
            </w:r>
            <w:proofErr w:type="spellStart"/>
            <w:r w:rsidRPr="00397EEB">
              <w:rPr>
                <w:rStyle w:val="hlfld-contribauthor"/>
                <w:rFonts w:ascii="Open Sans" w:hAnsi="Open Sans" w:cs="Open Sans"/>
                <w:color w:val="1C1D1E"/>
                <w:sz w:val="21"/>
                <w:szCs w:val="21"/>
                <w:shd w:val="clear" w:color="auto" w:fill="FFFFFF"/>
                <w:lang w:val="en-US"/>
              </w:rPr>
              <w:t>Pittaluga</w:t>
            </w:r>
            <w:proofErr w:type="spellEnd"/>
            <w:r w:rsidRPr="00397EEB">
              <w:rPr>
                <w:rStyle w:val="hlfld-contribauthor"/>
                <w:rFonts w:ascii="Open Sans" w:hAnsi="Open Sans" w:cs="Open Sans"/>
                <w:color w:val="1C1D1E"/>
                <w:sz w:val="21"/>
                <w:szCs w:val="21"/>
                <w:shd w:val="clear" w:color="auto" w:fill="FFFFFF"/>
                <w:lang w:val="en-US"/>
              </w:rPr>
              <w:t xml:space="preserve">, Giulia </w:t>
            </w:r>
            <w:proofErr w:type="spellStart"/>
            <w:r w:rsidRPr="00397EEB">
              <w:rPr>
                <w:rStyle w:val="hlfld-contribauthor"/>
                <w:rFonts w:ascii="Open Sans" w:hAnsi="Open Sans" w:cs="Open Sans"/>
                <w:color w:val="1C1D1E"/>
                <w:sz w:val="21"/>
                <w:szCs w:val="21"/>
                <w:shd w:val="clear" w:color="auto" w:fill="FFFFFF"/>
                <w:lang w:val="en-US"/>
              </w:rPr>
              <w:t>Busonera</w:t>
            </w:r>
            <w:proofErr w:type="spellEnd"/>
            <w:r w:rsidRPr="00397EEB">
              <w:rPr>
                <w:rStyle w:val="hlfld-contribauthor"/>
                <w:rFonts w:ascii="Open Sans" w:hAnsi="Open Sans" w:cs="Open Sans"/>
                <w:color w:val="1C1D1E"/>
                <w:sz w:val="21"/>
                <w:szCs w:val="21"/>
                <w:shd w:val="clear" w:color="auto" w:fill="FFFFFF"/>
                <w:lang w:val="en-US"/>
              </w:rPr>
              <w:t xml:space="preserve">, Carmelo </w:t>
            </w:r>
            <w:proofErr w:type="spellStart"/>
            <w:r w:rsidRPr="00397EEB">
              <w:rPr>
                <w:rStyle w:val="hlfld-contribauthor"/>
                <w:rFonts w:ascii="Open Sans" w:hAnsi="Open Sans" w:cs="Open Sans"/>
                <w:color w:val="1C1D1E"/>
                <w:sz w:val="21"/>
                <w:szCs w:val="21"/>
                <w:shd w:val="clear" w:color="auto" w:fill="FFFFFF"/>
                <w:lang w:val="en-US"/>
              </w:rPr>
              <w:t>Gugliotta</w:t>
            </w:r>
            <w:proofErr w:type="spellEnd"/>
            <w:r w:rsidRPr="00397EEB">
              <w:rPr>
                <w:rStyle w:val="hlfld-contribauthor"/>
                <w:rFonts w:ascii="Open Sans" w:hAnsi="Open Sans" w:cs="Open Sans"/>
                <w:color w:val="1C1D1E"/>
                <w:sz w:val="21"/>
                <w:szCs w:val="21"/>
                <w:shd w:val="clear" w:color="auto" w:fill="FFFFFF"/>
                <w:lang w:val="en-US"/>
              </w:rPr>
              <w:t xml:space="preserve">, Antonio </w:t>
            </w:r>
            <w:proofErr w:type="spellStart"/>
            <w:r w:rsidRPr="00397EEB">
              <w:rPr>
                <w:rStyle w:val="hlfld-contribauthor"/>
                <w:rFonts w:ascii="Open Sans" w:hAnsi="Open Sans" w:cs="Open Sans"/>
                <w:color w:val="1C1D1E"/>
                <w:sz w:val="21"/>
                <w:szCs w:val="21"/>
                <w:shd w:val="clear" w:color="auto" w:fill="FFFFFF"/>
                <w:lang w:val="en-US"/>
              </w:rPr>
              <w:t>Azara</w:t>
            </w:r>
            <w:proofErr w:type="spellEnd"/>
            <w:r w:rsidRPr="00397EEB">
              <w:rPr>
                <w:rStyle w:val="hlfld-contribauthor"/>
                <w:rFonts w:ascii="Open Sans" w:hAnsi="Open Sans" w:cs="Open Sans"/>
                <w:color w:val="1C1D1E"/>
                <w:sz w:val="21"/>
                <w:szCs w:val="21"/>
                <w:shd w:val="clear" w:color="auto" w:fill="FFFFFF"/>
                <w:lang w:val="en-US"/>
              </w:rPr>
              <w:t xml:space="preserve">, Andrea </w:t>
            </w:r>
            <w:proofErr w:type="spellStart"/>
            <w:r w:rsidRPr="00397EEB">
              <w:rPr>
                <w:rStyle w:val="hlfld-contribauthor"/>
                <w:rFonts w:ascii="Open Sans" w:hAnsi="Open Sans" w:cs="Open Sans"/>
                <w:color w:val="1C1D1E"/>
                <w:sz w:val="21"/>
                <w:szCs w:val="21"/>
                <w:shd w:val="clear" w:color="auto" w:fill="FFFFFF"/>
                <w:lang w:val="en-US"/>
              </w:rPr>
              <w:t>Piana</w:t>
            </w:r>
            <w:proofErr w:type="spellEnd"/>
            <w:r w:rsidRPr="00397EEB">
              <w:rPr>
                <w:rStyle w:val="hlfld-contribauthor"/>
                <w:rFonts w:ascii="Open Sans" w:hAnsi="Open Sans" w:cs="Open Sans"/>
                <w:color w:val="1C1D1E"/>
                <w:sz w:val="21"/>
                <w:szCs w:val="21"/>
                <w:shd w:val="clear" w:color="auto" w:fill="FFFFFF"/>
                <w:lang w:val="en-US"/>
              </w:rPr>
              <w:t xml:space="preserve">, Antonella </w:t>
            </w:r>
            <w:proofErr w:type="spellStart"/>
            <w:r w:rsidRPr="00397EEB">
              <w:rPr>
                <w:rStyle w:val="hlfld-contribauthor"/>
                <w:rFonts w:ascii="Open Sans" w:hAnsi="Open Sans" w:cs="Open Sans"/>
                <w:color w:val="1C1D1E"/>
                <w:sz w:val="21"/>
                <w:szCs w:val="21"/>
                <w:shd w:val="clear" w:color="auto" w:fill="FFFFFF"/>
                <w:lang w:val="en-US"/>
              </w:rPr>
              <w:t>Arghittu</w:t>
            </w:r>
            <w:proofErr w:type="spellEnd"/>
            <w:r w:rsidRPr="00397EEB">
              <w:rPr>
                <w:rStyle w:val="hlfld-contribauthor"/>
                <w:rFonts w:ascii="Open Sans" w:hAnsi="Open Sans" w:cs="Open Sans"/>
                <w:color w:val="1C1D1E"/>
                <w:sz w:val="21"/>
                <w:szCs w:val="21"/>
                <w:shd w:val="clear" w:color="auto" w:fill="FFFFFF"/>
                <w:lang w:val="en-US"/>
              </w:rPr>
              <w:t xml:space="preserve">, Paolo </w:t>
            </w:r>
            <w:proofErr w:type="spellStart"/>
            <w:r w:rsidRPr="00397EEB">
              <w:rPr>
                <w:rStyle w:val="hlfld-contribauthor"/>
                <w:rFonts w:ascii="Open Sans" w:hAnsi="Open Sans" w:cs="Open Sans"/>
                <w:color w:val="1C1D1E"/>
                <w:sz w:val="21"/>
                <w:szCs w:val="21"/>
                <w:shd w:val="clear" w:color="auto" w:fill="FFFFFF"/>
                <w:lang w:val="en-US"/>
              </w:rPr>
              <w:t>Castiglia</w:t>
            </w:r>
            <w:proofErr w:type="spellEnd"/>
            <w:r w:rsidRPr="00397EEB">
              <w:rPr>
                <w:rStyle w:val="hlfld-contribauthor"/>
                <w:rFonts w:ascii="Open Sans" w:hAnsi="Open Sans" w:cs="Open Sans"/>
                <w:color w:val="1C1D1E"/>
                <w:sz w:val="21"/>
                <w:szCs w:val="21"/>
                <w:shd w:val="clear" w:color="auto" w:fill="FFFFFF"/>
                <w:lang w:val="en-US"/>
              </w:rPr>
              <w:t>, </w:t>
            </w:r>
            <w:r w:rsidRPr="00397EEB">
              <w:rPr>
                <w:rFonts w:ascii="Open Sans" w:hAnsi="Open Sans" w:cs="Open Sans"/>
                <w:color w:val="1C1D1E"/>
                <w:sz w:val="21"/>
                <w:szCs w:val="21"/>
                <w:shd w:val="clear" w:color="auto" w:fill="FFFFFF"/>
                <w:lang w:val="en-US"/>
              </w:rPr>
              <w:t>Environmental Risks Perception Among Citizens Living Near Industrial Plants: A Cross-Sectional Study</w:t>
            </w:r>
            <w:r w:rsidRPr="00397EEB">
              <w:rPr>
                <w:rStyle w:val="seriestitle"/>
                <w:rFonts w:ascii="Open Sans" w:hAnsi="Open Sans" w:cs="Open Sans"/>
                <w:color w:val="1C1D1E"/>
                <w:sz w:val="21"/>
                <w:szCs w:val="21"/>
                <w:shd w:val="clear" w:color="auto" w:fill="FFFFFF"/>
                <w:lang w:val="en-US"/>
              </w:rPr>
              <w:t>, International Journal of Environmental Research and Public Health</w:t>
            </w:r>
            <w:r w:rsidRPr="00397EEB">
              <w:rPr>
                <w:rStyle w:val="doi"/>
                <w:rFonts w:ascii="Open Sans" w:hAnsi="Open Sans" w:cs="Open Sans"/>
                <w:color w:val="1C1D1E"/>
                <w:sz w:val="21"/>
                <w:szCs w:val="21"/>
                <w:shd w:val="clear" w:color="auto" w:fill="FFFFFF"/>
                <w:lang w:val="en-US"/>
              </w:rPr>
              <w:t>, 10.3390/ijerph17134870</w:t>
            </w:r>
            <w:r w:rsidRPr="00397EEB">
              <w:rPr>
                <w:rStyle w:val="volume"/>
                <w:rFonts w:ascii="Open Sans" w:hAnsi="Open Sans" w:cs="Open Sans"/>
                <w:color w:val="1C1D1E"/>
                <w:sz w:val="21"/>
                <w:szCs w:val="21"/>
                <w:shd w:val="clear" w:color="auto" w:fill="FFFFFF"/>
                <w:lang w:val="en-US"/>
              </w:rPr>
              <w:t>, </w:t>
            </w:r>
            <w:r w:rsidRPr="00397EEB">
              <w:rPr>
                <w:rStyle w:val="volume"/>
                <w:rFonts w:ascii="Open Sans" w:hAnsi="Open Sans" w:cs="Open Sans"/>
                <w:b/>
                <w:bCs/>
                <w:color w:val="1C1D1E"/>
                <w:sz w:val="21"/>
                <w:szCs w:val="21"/>
                <w:shd w:val="clear" w:color="auto" w:fill="FFFFFF"/>
                <w:lang w:val="en-US"/>
              </w:rPr>
              <w:t>17</w:t>
            </w:r>
            <w:r w:rsidRPr="00397EEB">
              <w:rPr>
                <w:rStyle w:val="issue"/>
                <w:rFonts w:ascii="Open Sans" w:hAnsi="Open Sans" w:cs="Open Sans"/>
                <w:color w:val="1C1D1E"/>
                <w:sz w:val="21"/>
                <w:szCs w:val="21"/>
                <w:shd w:val="clear" w:color="auto" w:fill="FFFFFF"/>
                <w:lang w:val="en-US"/>
              </w:rPr>
              <w:t>, 13</w:t>
            </w:r>
            <w:r w:rsidRPr="00397EEB">
              <w:rPr>
                <w:rStyle w:val="page-range"/>
                <w:rFonts w:ascii="Open Sans" w:hAnsi="Open Sans" w:cs="Open Sans"/>
                <w:color w:val="1C1D1E"/>
                <w:sz w:val="21"/>
                <w:szCs w:val="21"/>
                <w:shd w:val="clear" w:color="auto" w:fill="FFFFFF"/>
                <w:lang w:val="en-US"/>
              </w:rPr>
              <w:t>, (4870)</w:t>
            </w:r>
            <w:r w:rsidRPr="00397EEB">
              <w:rPr>
                <w:rStyle w:val="pub-date"/>
                <w:rFonts w:ascii="Open Sans" w:hAnsi="Open Sans" w:cs="Open Sans"/>
                <w:color w:val="1C1D1E"/>
                <w:sz w:val="21"/>
                <w:szCs w:val="21"/>
                <w:shd w:val="clear" w:color="auto" w:fill="FFFFFF"/>
                <w:lang w:val="en-US"/>
              </w:rPr>
              <w:t>, (2020)</w:t>
            </w:r>
            <w:r w:rsidRPr="00397EEB">
              <w:rPr>
                <w:rFonts w:ascii="Open Sans" w:hAnsi="Open Sans" w:cs="Open Sans"/>
                <w:color w:val="1C1D1E"/>
                <w:sz w:val="21"/>
                <w:szCs w:val="21"/>
                <w:shd w:val="clear" w:color="auto" w:fill="FFFFFF"/>
                <w:lang w:val="en-US"/>
              </w:rPr>
              <w:t>.</w:t>
            </w:r>
          </w:p>
          <w:p w:rsidR="00397EEB" w:rsidRPr="00397EEB" w:rsidRDefault="00397EEB">
            <w:pPr>
              <w:spacing w:after="0" w:line="240" w:lineRule="auto"/>
              <w:rPr>
                <w:lang w:val="en-US"/>
              </w:rPr>
            </w:pPr>
            <w:proofErr w:type="spellStart"/>
            <w:r w:rsidRPr="00397EEB">
              <w:rPr>
                <w:rFonts w:ascii="Open Sans" w:hAnsi="Open Sans" w:cs="Open Sans"/>
                <w:color w:val="1C1D1E"/>
                <w:sz w:val="21"/>
                <w:szCs w:val="21"/>
                <w:shd w:val="clear" w:color="auto" w:fill="FFFFFF"/>
                <w:lang w:val="en-US"/>
              </w:rPr>
              <w:t>Bilotta</w:t>
            </w:r>
            <w:proofErr w:type="spellEnd"/>
            <w:r w:rsidRPr="00397EEB">
              <w:rPr>
                <w:rFonts w:ascii="Open Sans" w:hAnsi="Open Sans" w:cs="Open Sans"/>
                <w:color w:val="1C1D1E"/>
                <w:sz w:val="21"/>
                <w:szCs w:val="21"/>
                <w:shd w:val="clear" w:color="auto" w:fill="FFFFFF"/>
                <w:lang w:val="en-US"/>
              </w:rPr>
              <w:t xml:space="preserve">, E., </w:t>
            </w:r>
            <w:proofErr w:type="spellStart"/>
            <w:r w:rsidRPr="00397EEB">
              <w:rPr>
                <w:rFonts w:ascii="Open Sans" w:hAnsi="Open Sans" w:cs="Open Sans"/>
                <w:color w:val="1C1D1E"/>
                <w:sz w:val="21"/>
                <w:szCs w:val="21"/>
                <w:shd w:val="clear" w:color="auto" w:fill="FFFFFF"/>
                <w:lang w:val="en-US"/>
              </w:rPr>
              <w:t>Vaid</w:t>
            </w:r>
            <w:proofErr w:type="spellEnd"/>
            <w:r w:rsidRPr="00397EEB">
              <w:rPr>
                <w:rFonts w:ascii="Open Sans" w:hAnsi="Open Sans" w:cs="Open Sans"/>
                <w:color w:val="1C1D1E"/>
                <w:sz w:val="21"/>
                <w:szCs w:val="21"/>
                <w:shd w:val="clear" w:color="auto" w:fill="FFFFFF"/>
                <w:lang w:val="en-US"/>
              </w:rPr>
              <w:t>, U. and Evans, G.W. (2018). Environmental Stress. In Environmental Psychology (</w:t>
            </w:r>
            <w:proofErr w:type="spellStart"/>
            <w:r w:rsidRPr="00397EEB">
              <w:rPr>
                <w:rFonts w:ascii="Open Sans" w:hAnsi="Open Sans" w:cs="Open Sans"/>
                <w:color w:val="1C1D1E"/>
                <w:sz w:val="21"/>
                <w:szCs w:val="21"/>
                <w:shd w:val="clear" w:color="auto" w:fill="FFFFFF"/>
                <w:lang w:val="en-US"/>
              </w:rPr>
              <w:t>eds</w:t>
            </w:r>
            <w:proofErr w:type="spellEnd"/>
            <w:r w:rsidRPr="00397EEB">
              <w:rPr>
                <w:rFonts w:ascii="Open Sans" w:hAnsi="Open Sans" w:cs="Open Sans"/>
                <w:color w:val="1C1D1E"/>
                <w:sz w:val="21"/>
                <w:szCs w:val="21"/>
                <w:shd w:val="clear" w:color="auto" w:fill="FFFFFF"/>
                <w:lang w:val="en-US"/>
              </w:rPr>
              <w:t xml:space="preserve"> L. Steg and J.I.M. Groot). </w:t>
            </w:r>
            <w:hyperlink r:id="rId10" w:history="1">
              <w:r>
                <w:rPr>
                  <w:rStyle w:val="Hipercze"/>
                  <w:rFonts w:ascii="Open Sans" w:hAnsi="Open Sans" w:cs="Open Sans"/>
                  <w:color w:val="005274"/>
                  <w:sz w:val="21"/>
                  <w:szCs w:val="21"/>
                  <w:shd w:val="clear" w:color="auto" w:fill="FFFFFF"/>
                </w:rPr>
                <w:t>https://doi.org/10.1002/9781119241072.ch4</w:t>
              </w:r>
            </w:hyperlink>
          </w:p>
        </w:tc>
      </w:tr>
      <w:tr w:rsidR="00901FC4">
        <w:tc>
          <w:tcPr>
            <w:tcW w:w="9212" w:type="dxa"/>
            <w:shd w:val="clear" w:color="auto" w:fill="auto"/>
          </w:tcPr>
          <w:p w:rsidR="00901FC4" w:rsidRDefault="00FB16B3">
            <w:pPr>
              <w:spacing w:after="0" w:line="240" w:lineRule="auto"/>
              <w:rPr>
                <w:lang w:val="en-GB"/>
              </w:rPr>
            </w:pPr>
            <w:r>
              <w:rPr>
                <w:lang w:val="en-GB"/>
              </w:rPr>
              <w:t>Additional literature</w:t>
            </w:r>
          </w:p>
        </w:tc>
      </w:tr>
      <w:tr w:rsidR="00901FC4">
        <w:tc>
          <w:tcPr>
            <w:tcW w:w="9212" w:type="dxa"/>
            <w:shd w:val="clear" w:color="auto" w:fill="auto"/>
          </w:tcPr>
          <w:p w:rsidR="00901FC4" w:rsidRPr="00E96596" w:rsidRDefault="00397EEB">
            <w:pPr>
              <w:spacing w:after="0" w:line="240" w:lineRule="auto"/>
              <w:rPr>
                <w:lang w:val="en-GB"/>
              </w:rPr>
            </w:pPr>
            <w:r w:rsidRPr="00397EEB">
              <w:rPr>
                <w:rFonts w:ascii="Open Sans" w:hAnsi="Open Sans" w:cs="Open Sans"/>
                <w:color w:val="1C1D1E"/>
                <w:sz w:val="21"/>
                <w:szCs w:val="21"/>
                <w:shd w:val="clear" w:color="auto" w:fill="FFFFFF"/>
                <w:lang w:val="en-US"/>
              </w:rPr>
              <w:t xml:space="preserve">van den Berg, A.E. and </w:t>
            </w:r>
            <w:proofErr w:type="spellStart"/>
            <w:r w:rsidRPr="00397EEB">
              <w:rPr>
                <w:rFonts w:ascii="Open Sans" w:hAnsi="Open Sans" w:cs="Open Sans"/>
                <w:color w:val="1C1D1E"/>
                <w:sz w:val="21"/>
                <w:szCs w:val="21"/>
                <w:shd w:val="clear" w:color="auto" w:fill="FFFFFF"/>
                <w:lang w:val="en-US"/>
              </w:rPr>
              <w:t>Konijnendijk</w:t>
            </w:r>
            <w:proofErr w:type="spellEnd"/>
            <w:r w:rsidRPr="00397EEB">
              <w:rPr>
                <w:rFonts w:ascii="Open Sans" w:hAnsi="Open Sans" w:cs="Open Sans"/>
                <w:color w:val="1C1D1E"/>
                <w:sz w:val="21"/>
                <w:szCs w:val="21"/>
                <w:shd w:val="clear" w:color="auto" w:fill="FFFFFF"/>
                <w:lang w:val="en-US"/>
              </w:rPr>
              <w:t>, C.C. (2018). Ambivalence Towards Nature and Natural Landscapes. In Environmental Psychology (</w:t>
            </w:r>
            <w:proofErr w:type="spellStart"/>
            <w:r w:rsidRPr="00397EEB">
              <w:rPr>
                <w:rFonts w:ascii="Open Sans" w:hAnsi="Open Sans" w:cs="Open Sans"/>
                <w:color w:val="1C1D1E"/>
                <w:sz w:val="21"/>
                <w:szCs w:val="21"/>
                <w:shd w:val="clear" w:color="auto" w:fill="FFFFFF"/>
                <w:lang w:val="en-US"/>
              </w:rPr>
              <w:t>eds</w:t>
            </w:r>
            <w:proofErr w:type="spellEnd"/>
            <w:r w:rsidRPr="00397EEB">
              <w:rPr>
                <w:rFonts w:ascii="Open Sans" w:hAnsi="Open Sans" w:cs="Open Sans"/>
                <w:color w:val="1C1D1E"/>
                <w:sz w:val="21"/>
                <w:szCs w:val="21"/>
                <w:shd w:val="clear" w:color="auto" w:fill="FFFFFF"/>
                <w:lang w:val="en-US"/>
              </w:rPr>
              <w:t xml:space="preserve"> L. Steg and J.I.M. Groot). </w:t>
            </w:r>
            <w:hyperlink r:id="rId11" w:history="1">
              <w:r w:rsidRPr="00E96596">
                <w:rPr>
                  <w:rStyle w:val="Hipercze"/>
                  <w:rFonts w:ascii="Open Sans" w:hAnsi="Open Sans" w:cs="Open Sans"/>
                  <w:color w:val="005274"/>
                  <w:sz w:val="21"/>
                  <w:szCs w:val="21"/>
                  <w:shd w:val="clear" w:color="auto" w:fill="FFFFFF"/>
                  <w:lang w:val="en-GB"/>
                </w:rPr>
                <w:t>https://doi.org/10.1002/9781119241072.ch8</w:t>
              </w:r>
            </w:hyperlink>
          </w:p>
          <w:p w:rsidR="00397EEB" w:rsidRDefault="00397EEB">
            <w:pPr>
              <w:spacing w:after="0" w:line="240" w:lineRule="auto"/>
            </w:pPr>
            <w:r>
              <w:rPr>
                <w:rFonts w:ascii="Open Sans" w:hAnsi="Open Sans" w:cs="Open Sans"/>
                <w:color w:val="1C1D1E"/>
                <w:sz w:val="21"/>
                <w:szCs w:val="21"/>
                <w:shd w:val="clear" w:color="auto" w:fill="FFFFFF"/>
                <w:lang w:val="en-US"/>
              </w:rPr>
              <w:t>G</w:t>
            </w:r>
            <w:r w:rsidRPr="00397EEB">
              <w:rPr>
                <w:rFonts w:ascii="Open Sans" w:hAnsi="Open Sans" w:cs="Open Sans"/>
                <w:color w:val="1C1D1E"/>
                <w:sz w:val="21"/>
                <w:szCs w:val="21"/>
                <w:shd w:val="clear" w:color="auto" w:fill="FFFFFF"/>
                <w:lang w:val="en-US"/>
              </w:rPr>
              <w:t xml:space="preserve">ifford, R. and </w:t>
            </w:r>
            <w:proofErr w:type="spellStart"/>
            <w:r w:rsidRPr="00397EEB">
              <w:rPr>
                <w:rFonts w:ascii="Open Sans" w:hAnsi="Open Sans" w:cs="Open Sans"/>
                <w:color w:val="1C1D1E"/>
                <w:sz w:val="21"/>
                <w:szCs w:val="21"/>
                <w:shd w:val="clear" w:color="auto" w:fill="FFFFFF"/>
                <w:lang w:val="en-US"/>
              </w:rPr>
              <w:t>McCunn</w:t>
            </w:r>
            <w:proofErr w:type="spellEnd"/>
            <w:r w:rsidRPr="00397EEB">
              <w:rPr>
                <w:rFonts w:ascii="Open Sans" w:hAnsi="Open Sans" w:cs="Open Sans"/>
                <w:color w:val="1C1D1E"/>
                <w:sz w:val="21"/>
                <w:szCs w:val="21"/>
                <w:shd w:val="clear" w:color="auto" w:fill="FFFFFF"/>
                <w:lang w:val="en-US"/>
              </w:rPr>
              <w:t xml:space="preserve">, L.J. (2018). Appraising and Designing Built Environments that Promote Well-Being and Healthy </w:t>
            </w:r>
            <w:proofErr w:type="spellStart"/>
            <w:r w:rsidRPr="00397EEB">
              <w:rPr>
                <w:rFonts w:ascii="Open Sans" w:hAnsi="Open Sans" w:cs="Open Sans"/>
                <w:color w:val="1C1D1E"/>
                <w:sz w:val="21"/>
                <w:szCs w:val="21"/>
                <w:shd w:val="clear" w:color="auto" w:fill="FFFFFF"/>
                <w:lang w:val="en-US"/>
              </w:rPr>
              <w:t>Behaviour</w:t>
            </w:r>
            <w:proofErr w:type="spellEnd"/>
            <w:r w:rsidRPr="00397EEB">
              <w:rPr>
                <w:rFonts w:ascii="Open Sans" w:hAnsi="Open Sans" w:cs="Open Sans"/>
                <w:color w:val="1C1D1E"/>
                <w:sz w:val="21"/>
                <w:szCs w:val="21"/>
                <w:shd w:val="clear" w:color="auto" w:fill="FFFFFF"/>
                <w:lang w:val="en-US"/>
              </w:rPr>
              <w:t>. In Environmental Psychology (</w:t>
            </w:r>
            <w:proofErr w:type="spellStart"/>
            <w:r w:rsidRPr="00397EEB">
              <w:rPr>
                <w:rFonts w:ascii="Open Sans" w:hAnsi="Open Sans" w:cs="Open Sans"/>
                <w:color w:val="1C1D1E"/>
                <w:sz w:val="21"/>
                <w:szCs w:val="21"/>
                <w:shd w:val="clear" w:color="auto" w:fill="FFFFFF"/>
                <w:lang w:val="en-US"/>
              </w:rPr>
              <w:t>eds</w:t>
            </w:r>
            <w:proofErr w:type="spellEnd"/>
            <w:r w:rsidRPr="00397EEB">
              <w:rPr>
                <w:rFonts w:ascii="Open Sans" w:hAnsi="Open Sans" w:cs="Open Sans"/>
                <w:color w:val="1C1D1E"/>
                <w:sz w:val="21"/>
                <w:szCs w:val="21"/>
                <w:shd w:val="clear" w:color="auto" w:fill="FFFFFF"/>
                <w:lang w:val="en-US"/>
              </w:rPr>
              <w:t xml:space="preserve"> L. Steg and J.I.M. Groot). </w:t>
            </w:r>
            <w:hyperlink r:id="rId12" w:history="1">
              <w:r>
                <w:rPr>
                  <w:rStyle w:val="Hipercze"/>
                  <w:rFonts w:ascii="Open Sans" w:hAnsi="Open Sans" w:cs="Open Sans"/>
                  <w:color w:val="005274"/>
                  <w:sz w:val="21"/>
                  <w:szCs w:val="21"/>
                  <w:shd w:val="clear" w:color="auto" w:fill="FFFFFF"/>
                </w:rPr>
                <w:t>https://doi.org/10.1002/9781119241072.ch11</w:t>
              </w:r>
            </w:hyperlink>
          </w:p>
          <w:p w:rsidR="00397EEB" w:rsidRDefault="00397EEB">
            <w:pPr>
              <w:spacing w:after="0" w:line="240" w:lineRule="auto"/>
              <w:rPr>
                <w:b/>
                <w:lang w:val="en-GB"/>
              </w:rPr>
            </w:pPr>
          </w:p>
        </w:tc>
      </w:tr>
    </w:tbl>
    <w:p w:rsidR="00901FC4" w:rsidRDefault="00901FC4">
      <w:pPr>
        <w:spacing w:after="0"/>
        <w:rPr>
          <w:b/>
          <w:lang w:val="en-GB"/>
        </w:rPr>
      </w:pPr>
    </w:p>
    <w:p w:rsidR="002826A9" w:rsidRDefault="002826A9">
      <w:pPr>
        <w:spacing w:after="0" w:line="240" w:lineRule="auto"/>
      </w:pPr>
      <w:r>
        <w:br w:type="page"/>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lastRenderedPageBreak/>
        <w:br/>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Steg, Linda</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van den Berg, Agnes 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de Groot, Judith I. M.</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1-11</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Environmental Psychology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https://doi.org/10.1002/9781119241072.ch1</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DO  -</w:t>
      </w:r>
      <w:proofErr w:type="gramEnd"/>
      <w:r w:rsidRPr="002826A9">
        <w:rPr>
          <w:rFonts w:ascii="Courier New" w:eastAsia="Times New Roman" w:hAnsi="Courier New" w:cs="Courier New"/>
          <w:color w:val="000000"/>
          <w:sz w:val="20"/>
          <w:szCs w:val="20"/>
          <w:lang w:val="en-US" w:eastAsia="pl-PL"/>
        </w:rPr>
        <w:t xml:space="preserve"> https://doi.org/10.1002/9781119241072.ch1</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SP  -</w:t>
      </w:r>
      <w:proofErr w:type="gramEnd"/>
      <w:r w:rsidRPr="002826A9">
        <w:rPr>
          <w:rFonts w:ascii="Courier New" w:eastAsia="Times New Roman" w:hAnsi="Courier New" w:cs="Courier New"/>
          <w:color w:val="000000"/>
          <w:sz w:val="20"/>
          <w:szCs w:val="20"/>
          <w:lang w:val="en-US" w:eastAsia="pl-PL"/>
        </w:rPr>
        <w:t xml:space="preserve"> 1-11</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case studies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psychology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human-environment interactions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interdisciplinary approach</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laboratory experiments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questionnaire studies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simulation studies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introductory chapter gives a brief overview of the history of the field of environmental psychology, followed by a discussion of characteristics of the field and a description of the main methods used in research. It discusses four key features of environmental psychology that characterize the field as it stands today: a focus on human-environment interactions, an interdisciplinary approach, an applied focus, and a diversity of methods. Many environmental psychologists work in interdisciplinary settings, and closely collaborate with scholars from other disciplines. Environmental psychology has always worked closely with the disciplines of architecture and geography to ensure a correct representation of the physical-spatial components of human-environment relationships. Environmental psychology studies human-environment interactions at different scale levels, from domestic surroundings and the </w:t>
      </w:r>
      <w:proofErr w:type="spellStart"/>
      <w:r w:rsidRPr="002826A9">
        <w:rPr>
          <w:rFonts w:ascii="Courier New" w:eastAsia="Times New Roman" w:hAnsi="Courier New" w:cs="Courier New"/>
          <w:color w:val="000000"/>
          <w:sz w:val="20"/>
          <w:szCs w:val="20"/>
          <w:lang w:val="en-US" w:eastAsia="pl-PL"/>
        </w:rPr>
        <w:t>neighbourhood</w:t>
      </w:r>
      <w:proofErr w:type="spellEnd"/>
      <w:r w:rsidRPr="002826A9">
        <w:rPr>
          <w:rFonts w:ascii="Courier New" w:eastAsia="Times New Roman" w:hAnsi="Courier New" w:cs="Courier New"/>
          <w:color w:val="000000"/>
          <w:sz w:val="20"/>
          <w:szCs w:val="20"/>
          <w:lang w:val="en-US" w:eastAsia="pl-PL"/>
        </w:rPr>
        <w:t xml:space="preserve"> to cities, nature reserves and countries, and even the planet as a whole. The main research methods used in environmental research include questionnaire studies, laboratory experiments, simulation studies, field studies, and case studies.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Böhm</w:t>
      </w:r>
      <w:proofErr w:type="spellEnd"/>
      <w:r w:rsidRPr="002826A9">
        <w:rPr>
          <w:rFonts w:ascii="Courier New" w:eastAsia="Times New Roman" w:hAnsi="Courier New" w:cs="Courier New"/>
          <w:color w:val="000000"/>
          <w:sz w:val="20"/>
          <w:szCs w:val="20"/>
          <w:lang w:val="en-US" w:eastAsia="pl-PL"/>
        </w:rPr>
        <w:t>, Gisela</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Tanner, Carmen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13-25</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Environmental Risk Perception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- 13-25</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emotional reactions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risk</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 xml:space="preserve">KW  - </w:t>
      </w:r>
      <w:proofErr w:type="spellStart"/>
      <w:r w:rsidRPr="002826A9">
        <w:rPr>
          <w:rFonts w:ascii="Courier New" w:eastAsia="Times New Roman" w:hAnsi="Courier New" w:cs="Courier New"/>
          <w:color w:val="000000"/>
          <w:sz w:val="20"/>
          <w:szCs w:val="20"/>
          <w:lang w:eastAsia="pl-PL"/>
        </w:rPr>
        <w:t>moral</w:t>
      </w:r>
      <w:proofErr w:type="spellEnd"/>
      <w:proofErr w:type="gramEnd"/>
      <w:r w:rsidRPr="002826A9">
        <w:rPr>
          <w:rFonts w:ascii="Courier New" w:eastAsia="Times New Roman" w:hAnsi="Courier New" w:cs="Courier New"/>
          <w:color w:val="000000"/>
          <w:sz w:val="20"/>
          <w:szCs w:val="20"/>
          <w:lang w:eastAsia="pl-PL"/>
        </w:rPr>
        <w:t xml:space="preserve"> </w:t>
      </w:r>
      <w:proofErr w:type="spellStart"/>
      <w:r w:rsidRPr="002826A9">
        <w:rPr>
          <w:rFonts w:ascii="Courier New" w:eastAsia="Times New Roman" w:hAnsi="Courier New" w:cs="Courier New"/>
          <w:color w:val="000000"/>
          <w:sz w:val="20"/>
          <w:szCs w:val="20"/>
          <w:lang w:eastAsia="pl-PL"/>
        </w:rPr>
        <w:t>values</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 xml:space="preserve">KW  - </w:t>
      </w:r>
      <w:proofErr w:type="spellStart"/>
      <w:r w:rsidRPr="002826A9">
        <w:rPr>
          <w:rFonts w:ascii="Courier New" w:eastAsia="Times New Roman" w:hAnsi="Courier New" w:cs="Courier New"/>
          <w:color w:val="000000"/>
          <w:sz w:val="20"/>
          <w:szCs w:val="20"/>
          <w:lang w:eastAsia="pl-PL"/>
        </w:rPr>
        <w:t>psychometric</w:t>
      </w:r>
      <w:proofErr w:type="spellEnd"/>
      <w:proofErr w:type="gramEnd"/>
      <w:r w:rsidRPr="002826A9">
        <w:rPr>
          <w:rFonts w:ascii="Courier New" w:eastAsia="Times New Roman" w:hAnsi="Courier New" w:cs="Courier New"/>
          <w:color w:val="000000"/>
          <w:sz w:val="20"/>
          <w:szCs w:val="20"/>
          <w:lang w:eastAsia="pl-PL"/>
        </w:rPr>
        <w:t xml:space="preserve"> </w:t>
      </w:r>
      <w:proofErr w:type="spellStart"/>
      <w:r w:rsidRPr="002826A9">
        <w:rPr>
          <w:rFonts w:ascii="Courier New" w:eastAsia="Times New Roman" w:hAnsi="Courier New" w:cs="Courier New"/>
          <w:color w:val="000000"/>
          <w:sz w:val="20"/>
          <w:szCs w:val="20"/>
          <w:lang w:eastAsia="pl-PL"/>
        </w:rPr>
        <w:t>paradigm</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risk assessment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risk perception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subjective judgement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points out several factors that have been proposed to explain perceived risk in general, and perceived environmental risk in particular. It discusses heuristics and biases, and presents the psychometric model that seeks to identify key characteristics of risk that underlie risk perception. The chapter elaborates on characteristics of the individual that influence risk perception, in particular values and moral dimensions. It discusses emotions, which result from perceived risk but </w:t>
      </w:r>
      <w:r w:rsidRPr="002826A9">
        <w:rPr>
          <w:rFonts w:ascii="Courier New" w:eastAsia="Times New Roman" w:hAnsi="Courier New" w:cs="Courier New"/>
          <w:color w:val="000000"/>
          <w:sz w:val="20"/>
          <w:szCs w:val="20"/>
          <w:lang w:val="en-US" w:eastAsia="pl-PL"/>
        </w:rPr>
        <w:lastRenderedPageBreak/>
        <w:t>also shape risk perception. Risk perception refers to people's subjective judgement about the risk that is associated with some situation, event, activity, or technology. One important example of biased risk assessment refers to people's tendency to overestimate small frequencies and to underestimate larger ones when judging the frequency of various dangers. A well-established approach to studying risk perception is the psychometric paradigm. Emotional reactions to natural risks (e.g. earthquakes) are generally weaker than those to risks that are caused by humans.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Bilotta</w:t>
      </w:r>
      <w:proofErr w:type="spellEnd"/>
      <w:r w:rsidRPr="002826A9">
        <w:rPr>
          <w:rFonts w:ascii="Courier New" w:eastAsia="Times New Roman" w:hAnsi="Courier New" w:cs="Courier New"/>
          <w:color w:val="000000"/>
          <w:sz w:val="20"/>
          <w:szCs w:val="20"/>
          <w:lang w:val="en-US" w:eastAsia="pl-PL"/>
        </w:rPr>
        <w:t>, Elena</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Vaid</w:t>
      </w:r>
      <w:proofErr w:type="spell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Uchita</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Evans, Gary W.</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36-44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Environmental Stress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- 36-44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crowding</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stressors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noise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poor housing quality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poor </w:t>
      </w:r>
      <w:proofErr w:type="spellStart"/>
      <w:r w:rsidRPr="002826A9">
        <w:rPr>
          <w:rFonts w:ascii="Courier New" w:eastAsia="Times New Roman" w:hAnsi="Courier New" w:cs="Courier New"/>
          <w:color w:val="000000"/>
          <w:sz w:val="20"/>
          <w:szCs w:val="20"/>
          <w:lang w:val="en-US" w:eastAsia="pl-PL"/>
        </w:rPr>
        <w:t>neighbourhood</w:t>
      </w:r>
      <w:proofErr w:type="spellEnd"/>
      <w:r w:rsidRPr="002826A9">
        <w:rPr>
          <w:rFonts w:ascii="Courier New" w:eastAsia="Times New Roman" w:hAnsi="Courier New" w:cs="Courier New"/>
          <w:color w:val="000000"/>
          <w:sz w:val="20"/>
          <w:szCs w:val="20"/>
          <w:lang w:val="en-US" w:eastAsia="pl-PL"/>
        </w:rPr>
        <w:t xml:space="preserve"> quality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psychological models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traffic congestion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provides a brief summary of general stress models, followed by a discussion of empirical evidence on the effects of a selection of five environmental stressors. Psychological models of stress have developed independently of biological models and have focused on the influence of psychological factors on stress responses. The chapter reviews the most common and widely studied environmental stressors: noise, crowding, poor housing quality, poor </w:t>
      </w:r>
      <w:proofErr w:type="spellStart"/>
      <w:r w:rsidRPr="002826A9">
        <w:rPr>
          <w:rFonts w:ascii="Courier New" w:eastAsia="Times New Roman" w:hAnsi="Courier New" w:cs="Courier New"/>
          <w:color w:val="000000"/>
          <w:sz w:val="20"/>
          <w:szCs w:val="20"/>
          <w:lang w:val="en-US" w:eastAsia="pl-PL"/>
        </w:rPr>
        <w:t>neighbourhood</w:t>
      </w:r>
      <w:proofErr w:type="spellEnd"/>
      <w:r w:rsidRPr="002826A9">
        <w:rPr>
          <w:rFonts w:ascii="Courier New" w:eastAsia="Times New Roman" w:hAnsi="Courier New" w:cs="Courier New"/>
          <w:color w:val="000000"/>
          <w:sz w:val="20"/>
          <w:szCs w:val="20"/>
          <w:lang w:val="en-US" w:eastAsia="pl-PL"/>
        </w:rPr>
        <w:t xml:space="preserve"> quality, and traffic congestion. Chronic noise produces physiological stress, and can result in significant increase in blood pressure in adult. Crowding is a psychological state that occurs when a person perceives the number of people in the environment to be exceeding one's preference. High levels of traffic congestion may lead to elevated physiological stress and negative effect. Moreover, stressors may have a series of negative after-effects that persist even after the source of stress is removed.</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Tveit</w:t>
      </w:r>
      <w:proofErr w:type="spellEnd"/>
      <w:r w:rsidRPr="002826A9">
        <w:rPr>
          <w:rFonts w:ascii="Courier New" w:eastAsia="Times New Roman" w:hAnsi="Courier New" w:cs="Courier New"/>
          <w:color w:val="000000"/>
          <w:sz w:val="20"/>
          <w:szCs w:val="20"/>
          <w:lang w:val="en-US" w:eastAsia="pl-PL"/>
        </w:rPr>
        <w:t>, Mari 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Ode Sang, </w:t>
      </w:r>
      <w:proofErr w:type="spellStart"/>
      <w:r w:rsidRPr="002826A9">
        <w:rPr>
          <w:rFonts w:ascii="Courier New" w:eastAsia="Times New Roman" w:hAnsi="Courier New" w:cs="Courier New"/>
          <w:color w:val="000000"/>
          <w:sz w:val="20"/>
          <w:szCs w:val="20"/>
          <w:lang w:val="en-US" w:eastAsia="pl-PL"/>
        </w:rPr>
        <w:t>Åsa</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Hagerhall</w:t>
      </w:r>
      <w:proofErr w:type="spellEnd"/>
      <w:r w:rsidRPr="002826A9">
        <w:rPr>
          <w:rFonts w:ascii="Courier New" w:eastAsia="Times New Roman" w:hAnsi="Courier New" w:cs="Courier New"/>
          <w:color w:val="000000"/>
          <w:sz w:val="20"/>
          <w:szCs w:val="20"/>
          <w:lang w:val="en-US" w:eastAsia="pl-PL"/>
        </w:rPr>
        <w:t>, Caroline M.</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45-54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Scenic Beauty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https://doi.org/10.1002/9781119241072.ch5</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DO  -</w:t>
      </w:r>
      <w:proofErr w:type="gramEnd"/>
      <w:r w:rsidRPr="002826A9">
        <w:rPr>
          <w:rFonts w:ascii="Courier New" w:eastAsia="Times New Roman" w:hAnsi="Courier New" w:cs="Courier New"/>
          <w:color w:val="000000"/>
          <w:sz w:val="20"/>
          <w:szCs w:val="20"/>
          <w:lang w:val="en-US" w:eastAsia="pl-PL"/>
        </w:rPr>
        <w:t xml:space="preserve"> https://doi.org/10.1002/9781119241072.ch5</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SP  -</w:t>
      </w:r>
      <w:proofErr w:type="gramEnd"/>
      <w:r w:rsidRPr="002826A9">
        <w:rPr>
          <w:rFonts w:ascii="Courier New" w:eastAsia="Times New Roman" w:hAnsi="Courier New" w:cs="Courier New"/>
          <w:color w:val="000000"/>
          <w:sz w:val="20"/>
          <w:szCs w:val="20"/>
          <w:lang w:val="en-US" w:eastAsia="pl-PL"/>
        </w:rPr>
        <w:t xml:space="preserve"> 45-54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evolutionary theories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landscape preferences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scenic beauty estimation method</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visual quality assessment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VisuLands</w:t>
      </w:r>
      <w:proofErr w:type="spellEnd"/>
      <w:r w:rsidRPr="002826A9">
        <w:rPr>
          <w:rFonts w:ascii="Courier New" w:eastAsia="Times New Roman" w:hAnsi="Courier New" w:cs="Courier New"/>
          <w:color w:val="000000"/>
          <w:sz w:val="20"/>
          <w:szCs w:val="20"/>
          <w:lang w:val="en-US" w:eastAsia="pl-PL"/>
        </w:rPr>
        <w:t xml:space="preserve"> framework</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discusses different approaches to studying the visual quality of landscapes, followed by an overview of theories explaining landscape preferences as either innate or learnt. Lothian </w:t>
      </w:r>
      <w:r w:rsidRPr="002826A9">
        <w:rPr>
          <w:rFonts w:ascii="Courier New" w:eastAsia="Times New Roman" w:hAnsi="Courier New" w:cs="Courier New"/>
          <w:color w:val="000000"/>
          <w:sz w:val="20"/>
          <w:szCs w:val="20"/>
          <w:lang w:val="en-US" w:eastAsia="pl-PL"/>
        </w:rPr>
        <w:lastRenderedPageBreak/>
        <w:t xml:space="preserve">proposed a distinction between the objectivist approach on the one hand, in which visual quality is viewed as inherent to the landscape and the subjectivist approach on the other hand, in which visual quality is considered a construct of the observer. Evolutionary theories explain landscape preferences as a result of human evolution, with landscape preferences of today being innate reflections of landscape qualities enhancing survival in early humans. The scenic beauty estimation (SBE) method is a psychophysical method developed by the US Forestry Department. The SBE method estimates scenic beauty judgements for various natural scenes. The </w:t>
      </w:r>
      <w:proofErr w:type="spellStart"/>
      <w:r w:rsidRPr="002826A9">
        <w:rPr>
          <w:rFonts w:ascii="Courier New" w:eastAsia="Times New Roman" w:hAnsi="Courier New" w:cs="Courier New"/>
          <w:color w:val="000000"/>
          <w:sz w:val="20"/>
          <w:szCs w:val="20"/>
          <w:lang w:val="en-US" w:eastAsia="pl-PL"/>
        </w:rPr>
        <w:t>VisuLands</w:t>
      </w:r>
      <w:proofErr w:type="spellEnd"/>
      <w:r w:rsidRPr="002826A9">
        <w:rPr>
          <w:rFonts w:ascii="Courier New" w:eastAsia="Times New Roman" w:hAnsi="Courier New" w:cs="Courier New"/>
          <w:color w:val="000000"/>
          <w:sz w:val="20"/>
          <w:szCs w:val="20"/>
          <w:lang w:val="en-US" w:eastAsia="pl-PL"/>
        </w:rPr>
        <w:t xml:space="preserve"> framework presents a comprehensive approach to describing visual landscapes and assessing visual effects of landscape change using data sources such as photographs, land cover data, aerial photographs, and field observations.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Jacobs, Maarten H.</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Vaske</w:t>
      </w:r>
      <w:proofErr w:type="spellEnd"/>
      <w:r w:rsidRPr="002826A9">
        <w:rPr>
          <w:rFonts w:ascii="Courier New" w:eastAsia="Times New Roman" w:hAnsi="Courier New" w:cs="Courier New"/>
          <w:color w:val="000000"/>
          <w:sz w:val="20"/>
          <w:szCs w:val="20"/>
          <w:lang w:val="en-US" w:eastAsia="pl-PL"/>
        </w:rPr>
        <w:t>, Jerry J.</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Teel, Tara L.</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Manfredo</w:t>
      </w:r>
      <w:proofErr w:type="spellEnd"/>
      <w:r w:rsidRPr="002826A9">
        <w:rPr>
          <w:rFonts w:ascii="Courier New" w:eastAsia="Times New Roman" w:hAnsi="Courier New" w:cs="Courier New"/>
          <w:color w:val="000000"/>
          <w:sz w:val="20"/>
          <w:szCs w:val="20"/>
          <w:lang w:val="en-US" w:eastAsia="pl-PL"/>
        </w:rPr>
        <w:t>, Michael J.</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85-94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Human Dimensions of Wildlife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DO  -</w:t>
      </w:r>
      <w:proofErr w:type="gramEnd"/>
      <w:r w:rsidRPr="002826A9">
        <w:rPr>
          <w:rFonts w:ascii="Courier New" w:eastAsia="Times New Roman" w:hAnsi="Courier New" w:cs="Courier New"/>
          <w:color w:val="000000"/>
          <w:sz w:val="20"/>
          <w:szCs w:val="20"/>
          <w:lang w:val="en-US" w:eastAsia="pl-PL"/>
        </w:rPr>
        <w:t xml:space="preserve"> https://doi.org/10.1002/9781119241072.ch9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SP  -</w:t>
      </w:r>
      <w:proofErr w:type="gramEnd"/>
      <w:r w:rsidRPr="002826A9">
        <w:rPr>
          <w:rFonts w:ascii="Courier New" w:eastAsia="Times New Roman" w:hAnsi="Courier New" w:cs="Courier New"/>
          <w:color w:val="000000"/>
          <w:sz w:val="20"/>
          <w:szCs w:val="20"/>
          <w:lang w:val="en-US" w:eastAsia="pl-PL"/>
        </w:rPr>
        <w:t xml:space="preserve"> 85-94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cognitive hierarchy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domination orientations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emotional responses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human dimensions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wildlife value orientations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briefly discusses a descriptive typology of attitudes towards wildlife that was quite influential in the pioneering years of research on human dimensions of wildlife. It describes a more recent theory-driven approach to understanding human relationships with wildlife, guided by the cognitive hierarchy. The theory of cognitive hierarchy stresses that individual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is guided by a hierarchy of interrelated cognitions including values, value orientations, attitudes and norms, and </w:t>
      </w:r>
      <w:proofErr w:type="spellStart"/>
      <w:r w:rsidRPr="002826A9">
        <w:rPr>
          <w:rFonts w:ascii="Courier New" w:eastAsia="Times New Roman" w:hAnsi="Courier New" w:cs="Courier New"/>
          <w:color w:val="000000"/>
          <w:sz w:val="20"/>
          <w:szCs w:val="20"/>
          <w:lang w:val="en-US" w:eastAsia="pl-PL"/>
        </w:rPr>
        <w:t>behavioural</w:t>
      </w:r>
      <w:proofErr w:type="spellEnd"/>
      <w:r w:rsidRPr="002826A9">
        <w:rPr>
          <w:rFonts w:ascii="Courier New" w:eastAsia="Times New Roman" w:hAnsi="Courier New" w:cs="Courier New"/>
          <w:color w:val="000000"/>
          <w:sz w:val="20"/>
          <w:szCs w:val="20"/>
          <w:lang w:val="en-US" w:eastAsia="pl-PL"/>
        </w:rPr>
        <w:t xml:space="preserve"> intentions. Studies using the wildlife value orientation scales suggest that domination orientations are deeply engrained in the cultural transmission process and endure over generations. The usefulness of studying wildlife value orientations depends on the concept's predictive validity. The cognitive hierarchy does not explicitly consider emotions. The concepts and measurements may reflect emotional content, but they are not intended to directly capture emotional dispositions or responses. Future research on human dimensions of wildlife may benefit from the study of both cognitive and emotional responses to wildlife.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Bonnes</w:t>
      </w:r>
      <w:proofErr w:type="spell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Mirilia</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Scopelliti</w:t>
      </w:r>
      <w:proofErr w:type="spellEnd"/>
      <w:r w:rsidRPr="002826A9">
        <w:rPr>
          <w:rFonts w:ascii="Courier New" w:eastAsia="Times New Roman" w:hAnsi="Courier New" w:cs="Courier New"/>
          <w:color w:val="000000"/>
          <w:sz w:val="20"/>
          <w:szCs w:val="20"/>
          <w:lang w:val="en-US" w:eastAsia="pl-PL"/>
        </w:rPr>
        <w:t>, Massimiliano</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Fornara</w:t>
      </w:r>
      <w:proofErr w:type="spellEnd"/>
      <w:r w:rsidRPr="002826A9">
        <w:rPr>
          <w:rFonts w:ascii="Courier New" w:eastAsia="Times New Roman" w:hAnsi="Courier New" w:cs="Courier New"/>
          <w:color w:val="000000"/>
          <w:sz w:val="20"/>
          <w:szCs w:val="20"/>
          <w:lang w:val="en-US" w:eastAsia="pl-PL"/>
        </w:rPr>
        <w:t>, Ferdinando</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Carrus</w:t>
      </w:r>
      <w:proofErr w:type="spellEnd"/>
      <w:r w:rsidRPr="002826A9">
        <w:rPr>
          <w:rFonts w:ascii="Courier New" w:eastAsia="Times New Roman" w:hAnsi="Courier New" w:cs="Courier New"/>
          <w:color w:val="000000"/>
          <w:sz w:val="20"/>
          <w:szCs w:val="20"/>
          <w:lang w:val="en-US" w:eastAsia="pl-PL"/>
        </w:rPr>
        <w:t>, Giuseppe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113-122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Urban Environmental Quality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https://doi.org/10.1002/9781119241072.ch12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/10.1002/9781119241072.ch12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- 113-122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stressors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lastRenderedPageBreak/>
        <w:t>KW  -</w:t>
      </w:r>
      <w:proofErr w:type="gramEnd"/>
      <w:r w:rsidRPr="002826A9">
        <w:rPr>
          <w:rFonts w:ascii="Courier New" w:eastAsia="Times New Roman" w:hAnsi="Courier New" w:cs="Courier New"/>
          <w:color w:val="000000"/>
          <w:sz w:val="20"/>
          <w:szCs w:val="20"/>
          <w:lang w:val="en-US" w:eastAsia="pl-PL"/>
        </w:rPr>
        <w:t xml:space="preserve"> multi-place approach</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multidimensional approach</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people-environment transactions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psychological theories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urban environmental quality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urban settings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reviews psychological theories and research on urban environmental quality, through the analysis of people-environment transactions in residential environments. It discusses negative influences of environmental stressors on urban residents' health and well-being along with theoretical explanations of these influences, and positive influences of urban infrastructure, green space, and other qualities of urban settings. Urban settings are not only sources of stress and illness, they may also offer possibilities for pleasant daily urban experiences for individual health and wellbeing. The chapter also introduces a multidimensional approach to studying environmental quality in terms of multicomponent constructs like residential satisfaction and affective quality of environments. It concludes with a multi-place approach, considering people-environment transactions with different places within the same urban environment. A more comprehensive and ecological understanding of the perception of urban environmental quality can be achieved through the multi-place approach that simultaneously considers the resident's experience in different urban settings.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Perlaviciute</w:t>
      </w:r>
      <w:proofErr w:type="spell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Goda</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Steg, Linda</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123-134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Environment and Quality of Life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https://doi.org/10.1002/9781119241072.ch13</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/10.1002/9781119241072.ch13</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- 123-134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empirical studies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factors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multidimensional measures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quality of life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unidimensional measures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argues that a purely ecological perspective on sustainability is too limited and that a human perspective should also be considered. It approaches sustainability as well-balanced relationships between humans and their environments. The chapter introduces a measure of quality of life (</w:t>
      </w:r>
      <w:proofErr w:type="spellStart"/>
      <w:r w:rsidRPr="002826A9">
        <w:rPr>
          <w:rFonts w:ascii="Courier New" w:eastAsia="Times New Roman" w:hAnsi="Courier New" w:cs="Courier New"/>
          <w:color w:val="000000"/>
          <w:sz w:val="20"/>
          <w:szCs w:val="20"/>
          <w:lang w:val="en-US" w:eastAsia="pl-PL"/>
        </w:rPr>
        <w:t>QoL</w:t>
      </w:r>
      <w:proofErr w:type="spellEnd"/>
      <w:r w:rsidRPr="002826A9">
        <w:rPr>
          <w:rFonts w:ascii="Courier New" w:eastAsia="Times New Roman" w:hAnsi="Courier New" w:cs="Courier New"/>
          <w:color w:val="000000"/>
          <w:sz w:val="20"/>
          <w:szCs w:val="20"/>
          <w:lang w:val="en-US" w:eastAsia="pl-PL"/>
        </w:rPr>
        <w:t xml:space="preserve">) as a way to assess social sustainability on the individual level. To assess environmentally determined </w:t>
      </w:r>
      <w:proofErr w:type="spellStart"/>
      <w:r w:rsidRPr="002826A9">
        <w:rPr>
          <w:rFonts w:ascii="Courier New" w:eastAsia="Times New Roman" w:hAnsi="Courier New" w:cs="Courier New"/>
          <w:color w:val="000000"/>
          <w:sz w:val="20"/>
          <w:szCs w:val="20"/>
          <w:lang w:val="en-US" w:eastAsia="pl-PL"/>
        </w:rPr>
        <w:t>QoL</w:t>
      </w:r>
      <w:proofErr w:type="spellEnd"/>
      <w:r w:rsidRPr="002826A9">
        <w:rPr>
          <w:rFonts w:ascii="Courier New" w:eastAsia="Times New Roman" w:hAnsi="Courier New" w:cs="Courier New"/>
          <w:color w:val="000000"/>
          <w:sz w:val="20"/>
          <w:szCs w:val="20"/>
          <w:lang w:val="en-US" w:eastAsia="pl-PL"/>
        </w:rPr>
        <w:t xml:space="preserve">, objective and subjective measures can be used. Unidimensional measures of </w:t>
      </w:r>
      <w:proofErr w:type="spellStart"/>
      <w:r w:rsidRPr="002826A9">
        <w:rPr>
          <w:rFonts w:ascii="Courier New" w:eastAsia="Times New Roman" w:hAnsi="Courier New" w:cs="Courier New"/>
          <w:color w:val="000000"/>
          <w:sz w:val="20"/>
          <w:szCs w:val="20"/>
          <w:lang w:val="en-US" w:eastAsia="pl-PL"/>
        </w:rPr>
        <w:t>QoL</w:t>
      </w:r>
      <w:proofErr w:type="spellEnd"/>
      <w:r w:rsidRPr="002826A9">
        <w:rPr>
          <w:rFonts w:ascii="Courier New" w:eastAsia="Times New Roman" w:hAnsi="Courier New" w:cs="Courier New"/>
          <w:color w:val="000000"/>
          <w:sz w:val="20"/>
          <w:szCs w:val="20"/>
          <w:lang w:val="en-US" w:eastAsia="pl-PL"/>
        </w:rPr>
        <w:t xml:space="preserve"> describe the relationship between one environmental factor and one </w:t>
      </w:r>
      <w:proofErr w:type="spellStart"/>
      <w:r w:rsidRPr="002826A9">
        <w:rPr>
          <w:rFonts w:ascii="Courier New" w:eastAsia="Times New Roman" w:hAnsi="Courier New" w:cs="Courier New"/>
          <w:color w:val="000000"/>
          <w:sz w:val="20"/>
          <w:szCs w:val="20"/>
          <w:lang w:val="en-US" w:eastAsia="pl-PL"/>
        </w:rPr>
        <w:t>QoL</w:t>
      </w:r>
      <w:proofErr w:type="spellEnd"/>
      <w:r w:rsidRPr="002826A9">
        <w:rPr>
          <w:rFonts w:ascii="Courier New" w:eastAsia="Times New Roman" w:hAnsi="Courier New" w:cs="Courier New"/>
          <w:color w:val="000000"/>
          <w:sz w:val="20"/>
          <w:szCs w:val="20"/>
          <w:lang w:val="en-US" w:eastAsia="pl-PL"/>
        </w:rPr>
        <w:t xml:space="preserve"> aspect. To study multiple relationships between environmental factors and </w:t>
      </w:r>
      <w:proofErr w:type="spellStart"/>
      <w:r w:rsidRPr="002826A9">
        <w:rPr>
          <w:rFonts w:ascii="Courier New" w:eastAsia="Times New Roman" w:hAnsi="Courier New" w:cs="Courier New"/>
          <w:color w:val="000000"/>
          <w:sz w:val="20"/>
          <w:szCs w:val="20"/>
          <w:lang w:val="en-US" w:eastAsia="pl-PL"/>
        </w:rPr>
        <w:t>QoL</w:t>
      </w:r>
      <w:proofErr w:type="spellEnd"/>
      <w:r w:rsidRPr="002826A9">
        <w:rPr>
          <w:rFonts w:ascii="Courier New" w:eastAsia="Times New Roman" w:hAnsi="Courier New" w:cs="Courier New"/>
          <w:color w:val="000000"/>
          <w:sz w:val="20"/>
          <w:szCs w:val="20"/>
          <w:lang w:val="en-US" w:eastAsia="pl-PL"/>
        </w:rPr>
        <w:t xml:space="preserve">, multidimensional measures of </w:t>
      </w:r>
      <w:proofErr w:type="spellStart"/>
      <w:r w:rsidRPr="002826A9">
        <w:rPr>
          <w:rFonts w:ascii="Courier New" w:eastAsia="Times New Roman" w:hAnsi="Courier New" w:cs="Courier New"/>
          <w:color w:val="000000"/>
          <w:sz w:val="20"/>
          <w:szCs w:val="20"/>
          <w:lang w:val="en-US" w:eastAsia="pl-PL"/>
        </w:rPr>
        <w:t>QoL</w:t>
      </w:r>
      <w:proofErr w:type="spellEnd"/>
      <w:r w:rsidRPr="002826A9">
        <w:rPr>
          <w:rFonts w:ascii="Courier New" w:eastAsia="Times New Roman" w:hAnsi="Courier New" w:cs="Courier New"/>
          <w:color w:val="000000"/>
          <w:sz w:val="20"/>
          <w:szCs w:val="20"/>
          <w:lang w:val="en-US" w:eastAsia="pl-PL"/>
        </w:rPr>
        <w:t xml:space="preserve"> are needed. Various empirical studies have examined relationships between environmental characteristics and individual </w:t>
      </w:r>
      <w:proofErr w:type="spellStart"/>
      <w:r w:rsidRPr="002826A9">
        <w:rPr>
          <w:rFonts w:ascii="Courier New" w:eastAsia="Times New Roman" w:hAnsi="Courier New" w:cs="Courier New"/>
          <w:color w:val="000000"/>
          <w:sz w:val="20"/>
          <w:szCs w:val="20"/>
          <w:lang w:val="en-US" w:eastAsia="pl-PL"/>
        </w:rPr>
        <w:t>QoL</w:t>
      </w:r>
      <w:proofErr w:type="spellEnd"/>
      <w:r w:rsidRPr="002826A9">
        <w:rPr>
          <w:rFonts w:ascii="Courier New" w:eastAsia="Times New Roman" w:hAnsi="Courier New" w:cs="Courier New"/>
          <w:color w:val="000000"/>
          <w:sz w:val="20"/>
          <w:szCs w:val="20"/>
          <w:lang w:val="en-US" w:eastAsia="pl-PL"/>
        </w:rPr>
        <w:t xml:space="preserve">. The chapter discusses how individual </w:t>
      </w:r>
      <w:proofErr w:type="spellStart"/>
      <w:r w:rsidRPr="002826A9">
        <w:rPr>
          <w:rFonts w:ascii="Courier New" w:eastAsia="Times New Roman" w:hAnsi="Courier New" w:cs="Courier New"/>
          <w:color w:val="000000"/>
          <w:sz w:val="20"/>
          <w:szCs w:val="20"/>
          <w:lang w:val="en-US" w:eastAsia="pl-PL"/>
        </w:rPr>
        <w:t>QoL</w:t>
      </w:r>
      <w:proofErr w:type="spellEnd"/>
      <w:r w:rsidRPr="002826A9">
        <w:rPr>
          <w:rFonts w:ascii="Courier New" w:eastAsia="Times New Roman" w:hAnsi="Courier New" w:cs="Courier New"/>
          <w:color w:val="000000"/>
          <w:sz w:val="20"/>
          <w:szCs w:val="20"/>
          <w:lang w:val="en-US" w:eastAsia="pl-PL"/>
        </w:rPr>
        <w:t xml:space="preserve"> measures have been applied in studies on human-environment relationships. Many of these studies have used a multidimensional instrument for assessing individual </w:t>
      </w:r>
      <w:proofErr w:type="spellStart"/>
      <w:r w:rsidRPr="002826A9">
        <w:rPr>
          <w:rFonts w:ascii="Courier New" w:eastAsia="Times New Roman" w:hAnsi="Courier New" w:cs="Courier New"/>
          <w:color w:val="000000"/>
          <w:sz w:val="20"/>
          <w:szCs w:val="20"/>
          <w:lang w:val="en-US" w:eastAsia="pl-PL"/>
        </w:rPr>
        <w:t>QoL</w:t>
      </w:r>
      <w:proofErr w:type="spellEnd"/>
      <w:r w:rsidRPr="002826A9">
        <w:rPr>
          <w:rFonts w:ascii="Courier New" w:eastAsia="Times New Roman" w:hAnsi="Courier New" w:cs="Courier New"/>
          <w:color w:val="000000"/>
          <w:sz w:val="20"/>
          <w:szCs w:val="20"/>
          <w:lang w:val="en-US" w:eastAsia="pl-PL"/>
        </w:rPr>
        <w: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Manzo, Lynne C.</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Devine-Wright, Patrick</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135-143</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Place Attachment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lastRenderedPageBreak/>
        <w:t>UR  -</w:t>
      </w:r>
      <w:proofErr w:type="gramEnd"/>
      <w:r w:rsidRPr="002826A9">
        <w:rPr>
          <w:rFonts w:ascii="Courier New" w:eastAsia="Times New Roman" w:hAnsi="Courier New" w:cs="Courier New"/>
          <w:color w:val="000000"/>
          <w:sz w:val="20"/>
          <w:szCs w:val="20"/>
          <w:lang w:val="en-US" w:eastAsia="pl-PL"/>
        </w:rPr>
        <w:t xml:space="preserve"> https://doi.org/10.1002/9781119241072.ch14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DO  -</w:t>
      </w:r>
      <w:proofErr w:type="gramEnd"/>
      <w:r w:rsidRPr="002826A9">
        <w:rPr>
          <w:rFonts w:ascii="Courier New" w:eastAsia="Times New Roman" w:hAnsi="Courier New" w:cs="Courier New"/>
          <w:color w:val="000000"/>
          <w:sz w:val="20"/>
          <w:szCs w:val="20"/>
          <w:lang w:val="en-US" w:eastAsia="pl-PL"/>
        </w:rPr>
        <w:t xml:space="preserve"> https://doi.org/10.1002/9781119241072.ch14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SP  -</w:t>
      </w:r>
      <w:proofErr w:type="gramEnd"/>
      <w:r w:rsidRPr="002826A9">
        <w:rPr>
          <w:rFonts w:ascii="Courier New" w:eastAsia="Times New Roman" w:hAnsi="Courier New" w:cs="Courier New"/>
          <w:color w:val="000000"/>
          <w:sz w:val="20"/>
          <w:szCs w:val="20"/>
          <w:lang w:val="en-US" w:eastAsia="pl-PL"/>
        </w:rPr>
        <w:t xml:space="preserve"> 135-143</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civic place attachment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destruction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key themes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natural place attachment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urban design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provides an overview of the key theoretical developments in the study of place attachments, and considers ways in which our understanding of place attachments can be applied to a variety of place-based subjects and problems. Civic place attachment occurs at the </w:t>
      </w:r>
      <w:proofErr w:type="spellStart"/>
      <w:r w:rsidRPr="002826A9">
        <w:rPr>
          <w:rFonts w:ascii="Courier New" w:eastAsia="Times New Roman" w:hAnsi="Courier New" w:cs="Courier New"/>
          <w:color w:val="000000"/>
          <w:sz w:val="20"/>
          <w:szCs w:val="20"/>
          <w:lang w:val="en-US" w:eastAsia="pl-PL"/>
        </w:rPr>
        <w:t>neighbourhood</w:t>
      </w:r>
      <w:proofErr w:type="spellEnd"/>
      <w:r w:rsidRPr="002826A9">
        <w:rPr>
          <w:rFonts w:ascii="Courier New" w:eastAsia="Times New Roman" w:hAnsi="Courier New" w:cs="Courier New"/>
          <w:color w:val="000000"/>
          <w:sz w:val="20"/>
          <w:szCs w:val="20"/>
          <w:lang w:val="en-US" w:eastAsia="pl-PL"/>
        </w:rPr>
        <w:t xml:space="preserve"> or city/town level and tends to be social and symbolic in nature. Natural place attachment is a type of emotional attachment directed towards the natural features of one's local area, as opposed to nature in general. Place attachments contribute to our understanding and addressing of a variety of real-world issues. Key themes in the application of place attachment research include: mobility and relocation, environmental destruction, tensions across social groups in local communities, and challenges in urban design and planning projects. The chapter provides examples from each of these themes to illustrate the ways in which place attachment research can make a difference.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Gatersleben</w:t>
      </w:r>
      <w:proofErr w:type="spell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Birgitta</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155-166</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Measuring 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https://doi.org/10.1002/9781119241072.ch16</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DO  -</w:t>
      </w:r>
      <w:proofErr w:type="gramEnd"/>
      <w:r w:rsidRPr="002826A9">
        <w:rPr>
          <w:rFonts w:ascii="Courier New" w:eastAsia="Times New Roman" w:hAnsi="Courier New" w:cs="Courier New"/>
          <w:color w:val="000000"/>
          <w:sz w:val="20"/>
          <w:szCs w:val="20"/>
          <w:lang w:val="en-US" w:eastAsia="pl-PL"/>
        </w:rPr>
        <w:t xml:space="preserve"> https://doi.org/10.1002/9781119241072.ch16</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SP  -</w:t>
      </w:r>
      <w:proofErr w:type="gramEnd"/>
      <w:r w:rsidRPr="002826A9">
        <w:rPr>
          <w:rFonts w:ascii="Courier New" w:eastAsia="Times New Roman" w:hAnsi="Courier New" w:cs="Courier New"/>
          <w:color w:val="000000"/>
          <w:sz w:val="20"/>
          <w:szCs w:val="20"/>
          <w:lang w:val="en-US" w:eastAsia="pl-PL"/>
        </w:rPr>
        <w:t xml:space="preserve"> 155-166</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Campbell paradigm</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psychologists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unidimensional measure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The goal of much environmental psychology research is to help understand and change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This chapter reviews some of the ways in which scholars have approached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and its measurement to date. It addresses three important issues: what to measure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or impact of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how to measure it (by means of self-reports or observation), and how to conceptualize it. Environmental psychologists typically try to measure </w:t>
      </w:r>
      <w:proofErr w:type="spellStart"/>
      <w:r w:rsidRPr="002826A9">
        <w:rPr>
          <w:rFonts w:ascii="Courier New" w:eastAsia="Times New Roman" w:hAnsi="Courier New" w:cs="Courier New"/>
          <w:color w:val="000000"/>
          <w:sz w:val="20"/>
          <w:szCs w:val="20"/>
          <w:lang w:val="en-US" w:eastAsia="pl-PL"/>
        </w:rPr>
        <w:t>behaviours</w:t>
      </w:r>
      <w:proofErr w:type="spellEnd"/>
      <w:r w:rsidRPr="002826A9">
        <w:rPr>
          <w:rFonts w:ascii="Courier New" w:eastAsia="Times New Roman" w:hAnsi="Courier New" w:cs="Courier New"/>
          <w:color w:val="000000"/>
          <w:sz w:val="20"/>
          <w:szCs w:val="20"/>
          <w:lang w:val="en-US" w:eastAsia="pl-PL"/>
        </w:rPr>
        <w:t xml:space="preserve"> rather than the outcomes of such </w:t>
      </w:r>
      <w:proofErr w:type="spellStart"/>
      <w:r w:rsidRPr="002826A9">
        <w:rPr>
          <w:rFonts w:ascii="Courier New" w:eastAsia="Times New Roman" w:hAnsi="Courier New" w:cs="Courier New"/>
          <w:color w:val="000000"/>
          <w:sz w:val="20"/>
          <w:szCs w:val="20"/>
          <w:lang w:val="en-US" w:eastAsia="pl-PL"/>
        </w:rPr>
        <w:t>behaviours</w:t>
      </w:r>
      <w:proofErr w:type="spellEnd"/>
      <w:r w:rsidRPr="002826A9">
        <w:rPr>
          <w:rFonts w:ascii="Courier New" w:eastAsia="Times New Roman" w:hAnsi="Courier New" w:cs="Courier New"/>
          <w:color w:val="000000"/>
          <w:sz w:val="20"/>
          <w:szCs w:val="20"/>
          <w:lang w:val="en-US" w:eastAsia="pl-PL"/>
        </w:rPr>
        <w:t xml:space="preserve"> in terms of environmental impact.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is often conceptualized as multidimensional. Several studies have suggested that different </w:t>
      </w:r>
      <w:proofErr w:type="spellStart"/>
      <w:r w:rsidRPr="002826A9">
        <w:rPr>
          <w:rFonts w:ascii="Courier New" w:eastAsia="Times New Roman" w:hAnsi="Courier New" w:cs="Courier New"/>
          <w:color w:val="000000"/>
          <w:sz w:val="20"/>
          <w:szCs w:val="20"/>
          <w:lang w:val="en-US" w:eastAsia="pl-PL"/>
        </w:rPr>
        <w:t>behaviours</w:t>
      </w:r>
      <w:proofErr w:type="spellEnd"/>
      <w:r w:rsidRPr="002826A9">
        <w:rPr>
          <w:rFonts w:ascii="Courier New" w:eastAsia="Times New Roman" w:hAnsi="Courier New" w:cs="Courier New"/>
          <w:color w:val="000000"/>
          <w:sz w:val="20"/>
          <w:szCs w:val="20"/>
          <w:lang w:val="en-US" w:eastAsia="pl-PL"/>
        </w:rPr>
        <w:t xml:space="preserve"> are not necessarily correlated, and </w:t>
      </w:r>
      <w:proofErr w:type="spellStart"/>
      <w:r w:rsidRPr="002826A9">
        <w:rPr>
          <w:rFonts w:ascii="Courier New" w:eastAsia="Times New Roman" w:hAnsi="Courier New" w:cs="Courier New"/>
          <w:color w:val="000000"/>
          <w:sz w:val="20"/>
          <w:szCs w:val="20"/>
          <w:lang w:val="en-US" w:eastAsia="pl-PL"/>
        </w:rPr>
        <w:t>behavioural</w:t>
      </w:r>
      <w:proofErr w:type="spellEnd"/>
      <w:r w:rsidRPr="002826A9">
        <w:rPr>
          <w:rFonts w:ascii="Courier New" w:eastAsia="Times New Roman" w:hAnsi="Courier New" w:cs="Courier New"/>
          <w:color w:val="000000"/>
          <w:sz w:val="20"/>
          <w:szCs w:val="20"/>
          <w:lang w:val="en-US" w:eastAsia="pl-PL"/>
        </w:rPr>
        <w:t xml:space="preserve"> antecedents may vary between </w:t>
      </w:r>
      <w:proofErr w:type="spellStart"/>
      <w:r w:rsidRPr="002826A9">
        <w:rPr>
          <w:rFonts w:ascii="Courier New" w:eastAsia="Times New Roman" w:hAnsi="Courier New" w:cs="Courier New"/>
          <w:color w:val="000000"/>
          <w:sz w:val="20"/>
          <w:szCs w:val="20"/>
          <w:lang w:val="en-US" w:eastAsia="pl-PL"/>
        </w:rPr>
        <w:t>behaviours</w:t>
      </w:r>
      <w:proofErr w:type="spellEnd"/>
      <w:r w:rsidRPr="002826A9">
        <w:rPr>
          <w:rFonts w:ascii="Courier New" w:eastAsia="Times New Roman" w:hAnsi="Courier New" w:cs="Courier New"/>
          <w:color w:val="000000"/>
          <w:sz w:val="20"/>
          <w:szCs w:val="20"/>
          <w:lang w:val="en-US" w:eastAsia="pl-PL"/>
        </w:rPr>
        <w:t xml:space="preserve">. A unidimensional measure of goal-directed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was developed by Kaiser and Wilson based on what is called the Campbell paradigm. According to this paradigm, all </w:t>
      </w:r>
      <w:proofErr w:type="spellStart"/>
      <w:r w:rsidRPr="002826A9">
        <w:rPr>
          <w:rFonts w:ascii="Courier New" w:eastAsia="Times New Roman" w:hAnsi="Courier New" w:cs="Courier New"/>
          <w:color w:val="000000"/>
          <w:sz w:val="20"/>
          <w:szCs w:val="20"/>
          <w:lang w:val="en-US" w:eastAsia="pl-PL"/>
        </w:rPr>
        <w:t>behaviours</w:t>
      </w:r>
      <w:proofErr w:type="spellEnd"/>
      <w:r w:rsidRPr="002826A9">
        <w:rPr>
          <w:rFonts w:ascii="Courier New" w:eastAsia="Times New Roman" w:hAnsi="Courier New" w:cs="Courier New"/>
          <w:color w:val="000000"/>
          <w:sz w:val="20"/>
          <w:szCs w:val="20"/>
          <w:lang w:val="en-US" w:eastAsia="pl-PL"/>
        </w:rPr>
        <w:t xml:space="preserve"> regarding a specific goal can be ordered on one single dimension from easy to difficult with regards to reaching that goal.</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de Groot, Judith I. M.</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Thøgersen</w:t>
      </w:r>
      <w:proofErr w:type="spellEnd"/>
      <w:r w:rsidRPr="002826A9">
        <w:rPr>
          <w:rFonts w:ascii="Courier New" w:eastAsia="Times New Roman" w:hAnsi="Courier New" w:cs="Courier New"/>
          <w:color w:val="000000"/>
          <w:sz w:val="20"/>
          <w:szCs w:val="20"/>
          <w:lang w:val="en-US" w:eastAsia="pl-PL"/>
        </w:rPr>
        <w:t>, John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167-178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Values and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lastRenderedPageBreak/>
        <w:t>UR  -</w:t>
      </w:r>
      <w:proofErr w:type="gramEnd"/>
      <w:r w:rsidRPr="002826A9">
        <w:rPr>
          <w:rFonts w:ascii="Courier New" w:eastAsia="Times New Roman" w:hAnsi="Courier New" w:cs="Courier New"/>
          <w:color w:val="000000"/>
          <w:sz w:val="20"/>
          <w:szCs w:val="20"/>
          <w:lang w:val="en-US" w:eastAsia="pl-PL"/>
        </w:rPr>
        <w:t xml:space="preserve"> https://doi.org/10.1002/9781119241072.ch17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/10.1002/9781119241072.ch17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- 167-178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ecological worldviews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concern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pro-environmental values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Schwartz's value theory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social value orientations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discusses features of values and value theories. It explains which values are important for environmental attitudes and </w:t>
      </w:r>
      <w:proofErr w:type="spellStart"/>
      <w:r w:rsidRPr="002826A9">
        <w:rPr>
          <w:rFonts w:ascii="Courier New" w:eastAsia="Times New Roman" w:hAnsi="Courier New" w:cs="Courier New"/>
          <w:color w:val="000000"/>
          <w:sz w:val="20"/>
          <w:szCs w:val="20"/>
          <w:lang w:val="en-US" w:eastAsia="pl-PL"/>
        </w:rPr>
        <w:t>behaviours</w:t>
      </w:r>
      <w:proofErr w:type="spellEnd"/>
      <w:r w:rsidRPr="002826A9">
        <w:rPr>
          <w:rFonts w:ascii="Courier New" w:eastAsia="Times New Roman" w:hAnsi="Courier New" w:cs="Courier New"/>
          <w:color w:val="000000"/>
          <w:sz w:val="20"/>
          <w:szCs w:val="20"/>
          <w:lang w:val="en-US" w:eastAsia="pl-PL"/>
        </w:rPr>
        <w:t>, and how people can be encouraged to act upon their pro-environmental values. Values are desirable trans-situational goals that vary in importance and serve as guiding principles in the life of a person or other social entities. Social value orientations (SVO), originating from social dilemma research, reflect the extent to which individuals care about own and others' payoffs in a social dilemma situation. In Schwartz's value theory, a general and comprehensive taxonomy of 56 values is proposed. Environmental concern reflects a general attitude towards the environment, reflecting a personal evaluation of environmental issues. Ecological worldviews reflect fundamental beliefs on the relationship between humans and the natural environment. The chapter finally describes how values differ from related concepts that are used in environmental psychological research and how value research can be used in interventions.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Keizer, </w:t>
      </w:r>
      <w:proofErr w:type="spellStart"/>
      <w:r w:rsidRPr="002826A9">
        <w:rPr>
          <w:rFonts w:ascii="Courier New" w:eastAsia="Times New Roman" w:hAnsi="Courier New" w:cs="Courier New"/>
          <w:color w:val="000000"/>
          <w:sz w:val="20"/>
          <w:szCs w:val="20"/>
          <w:lang w:val="en-US" w:eastAsia="pl-PL"/>
        </w:rPr>
        <w:t>Kees</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Schultz, P. Wesley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179-188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Social Norms and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- 179-188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human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moderators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normative social influence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social norms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focuses on social norms and people's tendency to conform to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It explains what social norms are, how they influence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and when. Social norms are rules and standards that are understood by members of a group, and that guide and/or constrain human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without the force of laws. Although norms can exert a powerful influence on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people tend to underestimate their own susceptibility to social pressure. The chapter examines several moderators that have been found to affect the strength of normative social influence. It focuses specifically on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and illustrates the effects with examples from recent studies. When designing messages to promote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it is essential that information regarding corresponding descriptive norms is in line with the targeted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Taufik</w:t>
      </w:r>
      <w:proofErr w:type="spellEnd"/>
      <w:r w:rsidRPr="002826A9">
        <w:rPr>
          <w:rFonts w:ascii="Courier New" w:eastAsia="Times New Roman" w:hAnsi="Courier New" w:cs="Courier New"/>
          <w:color w:val="000000"/>
          <w:sz w:val="20"/>
          <w:szCs w:val="20"/>
          <w:lang w:val="en-US" w:eastAsia="pl-PL"/>
        </w:rPr>
        <w:t>, Danny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Venhoeven</w:t>
      </w:r>
      <w:proofErr w:type="spellEnd"/>
      <w:r w:rsidRPr="002826A9">
        <w:rPr>
          <w:rFonts w:ascii="Courier New" w:eastAsia="Times New Roman" w:hAnsi="Courier New" w:cs="Courier New"/>
          <w:color w:val="000000"/>
          <w:sz w:val="20"/>
          <w:szCs w:val="20"/>
          <w:lang w:val="en-US" w:eastAsia="pl-PL"/>
        </w:rPr>
        <w:t>, Leonie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189-197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Emotions and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https://doi.org/10.1002/9781119241072.ch19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lastRenderedPageBreak/>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/10.1002/9781119241072.ch19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- 189-197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eudaimonic</w:t>
      </w:r>
      <w:proofErr w:type="spellEnd"/>
      <w:r w:rsidRPr="002826A9">
        <w:rPr>
          <w:rFonts w:ascii="Courier New" w:eastAsia="Times New Roman" w:hAnsi="Courier New" w:cs="Courier New"/>
          <w:color w:val="000000"/>
          <w:sz w:val="20"/>
          <w:szCs w:val="20"/>
          <w:lang w:val="en-US" w:eastAsia="pl-PL"/>
        </w:rPr>
        <w:t xml:space="preserve"> view</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hedonic view</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negative emotion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positive emotion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Every day, people make many decisions that can have important implications for the quality of the environment. This chapter describes the significant role emotions that can play in people's engagement in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It discusses empirical research that shows how emotions can be a motive for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The chapter discusses the hedonic and </w:t>
      </w:r>
      <w:proofErr w:type="spellStart"/>
      <w:r w:rsidRPr="002826A9">
        <w:rPr>
          <w:rFonts w:ascii="Courier New" w:eastAsia="Times New Roman" w:hAnsi="Courier New" w:cs="Courier New"/>
          <w:color w:val="000000"/>
          <w:sz w:val="20"/>
          <w:szCs w:val="20"/>
          <w:lang w:val="en-US" w:eastAsia="pl-PL"/>
        </w:rPr>
        <w:t>eudaimonic</w:t>
      </w:r>
      <w:proofErr w:type="spellEnd"/>
      <w:r w:rsidRPr="002826A9">
        <w:rPr>
          <w:rFonts w:ascii="Courier New" w:eastAsia="Times New Roman" w:hAnsi="Courier New" w:cs="Courier New"/>
          <w:color w:val="000000"/>
          <w:sz w:val="20"/>
          <w:szCs w:val="20"/>
          <w:lang w:val="en-US" w:eastAsia="pl-PL"/>
        </w:rPr>
        <w:t xml:space="preserve"> views of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to gain more clarity into why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can be associated with negative as well as positive emotions. It elaborates on conditions under which acting pro-environmentally elicits positive emotions. The extent to which people anticipate experiencing certain emotions as a result of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can have an important influence on whether or not they intend to engage in this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Based on the specific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at hand, acting pro-environmentally may be pleasant or unpleasant to engage in, eliciting positive or negative emotions.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von </w:t>
      </w:r>
      <w:proofErr w:type="spellStart"/>
      <w:r w:rsidRPr="002826A9">
        <w:rPr>
          <w:rFonts w:ascii="Courier New" w:eastAsia="Times New Roman" w:hAnsi="Courier New" w:cs="Courier New"/>
          <w:color w:val="000000"/>
          <w:sz w:val="20"/>
          <w:szCs w:val="20"/>
          <w:lang w:val="en-US" w:eastAsia="pl-PL"/>
        </w:rPr>
        <w:t>Borgstede</w:t>
      </w:r>
      <w:proofErr w:type="spellEnd"/>
      <w:r w:rsidRPr="002826A9">
        <w:rPr>
          <w:rFonts w:ascii="Courier New" w:eastAsia="Times New Roman" w:hAnsi="Courier New" w:cs="Courier New"/>
          <w:color w:val="000000"/>
          <w:sz w:val="20"/>
          <w:szCs w:val="20"/>
          <w:lang w:val="en-US" w:eastAsia="pl-PL"/>
        </w:rPr>
        <w:t>, Chris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Johansson, Lars-</w:t>
      </w:r>
      <w:proofErr w:type="spellStart"/>
      <w:r w:rsidRPr="002826A9">
        <w:rPr>
          <w:rFonts w:ascii="Courier New" w:eastAsia="Times New Roman" w:hAnsi="Courier New" w:cs="Courier New"/>
          <w:color w:val="000000"/>
          <w:sz w:val="20"/>
          <w:szCs w:val="20"/>
          <w:lang w:val="en-US" w:eastAsia="pl-PL"/>
        </w:rPr>
        <w:t>Olof</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Nilsson, Andreas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207-216</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Social Dilemmas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https://doi.org/10.1002/9781119241072.ch21</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/10.1002/9781119241072.ch21</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- 207-216</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cooperation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defection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fairness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greed</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public good dilemma</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resource dilemma</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social dilemmas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gives a brief overview of different types of social dilemmas. It describes motives that are important for choices in social dilemmas. Social dilemmas are situations in which individual interests are in conflict with collective interests. A resource dilemma arises when multiple individuals share a limited resource with free access, where each group member decides how much to withdraw from the common resource. In a public good </w:t>
      </w:r>
      <w:proofErr w:type="gramStart"/>
      <w:r w:rsidRPr="002826A9">
        <w:rPr>
          <w:rFonts w:ascii="Courier New" w:eastAsia="Times New Roman" w:hAnsi="Courier New" w:cs="Courier New"/>
          <w:color w:val="000000"/>
          <w:sz w:val="20"/>
          <w:szCs w:val="20"/>
          <w:lang w:val="en-US" w:eastAsia="pl-PL"/>
        </w:rPr>
        <w:t>dilemma</w:t>
      </w:r>
      <w:proofErr w:type="gramEnd"/>
      <w:r w:rsidRPr="002826A9">
        <w:rPr>
          <w:rFonts w:ascii="Courier New" w:eastAsia="Times New Roman" w:hAnsi="Courier New" w:cs="Courier New"/>
          <w:color w:val="000000"/>
          <w:sz w:val="20"/>
          <w:szCs w:val="20"/>
          <w:lang w:val="en-US" w:eastAsia="pl-PL"/>
        </w:rPr>
        <w:t xml:space="preserve"> the common goods depends on individual contributions but is accessible to all group members. Greed, efficiency, and fairness are three basic motives that promote either cooperation or defection. The lion's share of all social dilemma research has been concerned with the crucial question of what motivates people to act more (un)selfishly. The chapter finally discusses factors influencing people's choices to act in their self-interest or in the interest of the collective.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Steg, Linda</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Nordlund</w:t>
      </w:r>
      <w:proofErr w:type="spellEnd"/>
      <w:r w:rsidRPr="002826A9">
        <w:rPr>
          <w:rFonts w:ascii="Courier New" w:eastAsia="Times New Roman" w:hAnsi="Courier New" w:cs="Courier New"/>
          <w:color w:val="000000"/>
          <w:sz w:val="20"/>
          <w:szCs w:val="20"/>
          <w:lang w:val="en-US" w:eastAsia="pl-PL"/>
        </w:rPr>
        <w:t>, Annika</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217-227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Theories to Explain 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lastRenderedPageBreak/>
        <w:t>UR  -</w:t>
      </w:r>
      <w:proofErr w:type="gramEnd"/>
      <w:r w:rsidRPr="002826A9">
        <w:rPr>
          <w:rFonts w:ascii="Courier New" w:eastAsia="Times New Roman" w:hAnsi="Courier New" w:cs="Courier New"/>
          <w:color w:val="000000"/>
          <w:sz w:val="20"/>
          <w:szCs w:val="20"/>
          <w:lang w:val="en-US" w:eastAsia="pl-PL"/>
        </w:rPr>
        <w:t xml:space="preserve"> https://doi.org/10.1002/9781119241072.ch22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/10.1002/9781119241072.ch22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- 217-227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goal-framing theory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NAM theory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protection motivation theory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theory of planned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VBN theory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discusses the theory of planned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(TPB) that focuses on the role of individual costs and benefits, and the protection motivation theory (PMT) that assumes people consider individual and collective costs and benefits of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The chapter explains two theories that focus on morality: the norm activation model (NAM) theory and the value-belief-norm (VBN) theory of environmentalism. The norm activation model proposes that pro-environmental actions follow from the activation of personal norms, reflecting feelings of moral obligation to perform or refrain from actions. The VBN theory proposes that problem awareness depends on values and ecological worldviews. Goal-framing theory proposes that three general goals govern or 'frame' the way people process information and act upon it: the hedonic goal 'to feel better right now', the gain goal 'to guard and improve one's resources', and the normative goal 'to act appropriately'.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Jans</w:t>
      </w:r>
      <w:proofErr w:type="spell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Lise</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Fielding, Kelly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228-237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The Role of Group Processes in Environmental Issues, Attitudes, and </w:t>
      </w:r>
      <w:proofErr w:type="spellStart"/>
      <w:r w:rsidRPr="002826A9">
        <w:rPr>
          <w:rFonts w:ascii="Courier New" w:eastAsia="Times New Roman" w:hAnsi="Courier New" w:cs="Courier New"/>
          <w:color w:val="000000"/>
          <w:sz w:val="20"/>
          <w:szCs w:val="20"/>
          <w:lang w:val="en-US" w:eastAsia="pl-PL"/>
        </w:rPr>
        <w:t>Behaviours</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https://doi.org/10.1002/9781119241072.ch23</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/10.1002/9781119241072.ch23</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- 228-237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attitudes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issues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 xml:space="preserve">KW  - </w:t>
      </w:r>
      <w:proofErr w:type="spellStart"/>
      <w:r w:rsidRPr="002826A9">
        <w:rPr>
          <w:rFonts w:ascii="Courier New" w:eastAsia="Times New Roman" w:hAnsi="Courier New" w:cs="Courier New"/>
          <w:color w:val="000000"/>
          <w:sz w:val="20"/>
          <w:szCs w:val="20"/>
          <w:lang w:eastAsia="pl-PL"/>
        </w:rPr>
        <w:t>group</w:t>
      </w:r>
      <w:proofErr w:type="spellEnd"/>
      <w:proofErr w:type="gramEnd"/>
      <w:r w:rsidRPr="002826A9">
        <w:rPr>
          <w:rFonts w:ascii="Courier New" w:eastAsia="Times New Roman" w:hAnsi="Courier New" w:cs="Courier New"/>
          <w:color w:val="000000"/>
          <w:sz w:val="20"/>
          <w:szCs w:val="20"/>
          <w:lang w:eastAsia="pl-PL"/>
        </w:rPr>
        <w:t xml:space="preserve"> </w:t>
      </w:r>
      <w:proofErr w:type="spellStart"/>
      <w:r w:rsidRPr="002826A9">
        <w:rPr>
          <w:rFonts w:ascii="Courier New" w:eastAsia="Times New Roman" w:hAnsi="Courier New" w:cs="Courier New"/>
          <w:color w:val="000000"/>
          <w:sz w:val="20"/>
          <w:szCs w:val="20"/>
          <w:lang w:eastAsia="pl-PL"/>
        </w:rPr>
        <w:t>processes</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KW  - SCT</w:t>
      </w:r>
      <w:proofErr w:type="gram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KW  - SIT</w:t>
      </w:r>
      <w:proofErr w:type="gram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social identity approach</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addresses the important role of group processes in the context of environmental issues, attitudes, and actions. It discusses why environmental attitudes and </w:t>
      </w:r>
      <w:proofErr w:type="spellStart"/>
      <w:r w:rsidRPr="002826A9">
        <w:rPr>
          <w:rFonts w:ascii="Courier New" w:eastAsia="Times New Roman" w:hAnsi="Courier New" w:cs="Courier New"/>
          <w:color w:val="000000"/>
          <w:sz w:val="20"/>
          <w:szCs w:val="20"/>
          <w:lang w:val="en-US" w:eastAsia="pl-PL"/>
        </w:rPr>
        <w:t>behaviours</w:t>
      </w:r>
      <w:proofErr w:type="spellEnd"/>
      <w:r w:rsidRPr="002826A9">
        <w:rPr>
          <w:rFonts w:ascii="Courier New" w:eastAsia="Times New Roman" w:hAnsi="Courier New" w:cs="Courier New"/>
          <w:color w:val="000000"/>
          <w:sz w:val="20"/>
          <w:szCs w:val="20"/>
          <w:lang w:val="en-US" w:eastAsia="pl-PL"/>
        </w:rPr>
        <w:t xml:space="preserve"> are not solely the product of individual attributes but are also affected by group memberships and the group processes associated with these memberships. The social identity approach is an account of how group memberships influence individuals' attitudes and </w:t>
      </w:r>
      <w:proofErr w:type="spellStart"/>
      <w:r w:rsidRPr="002826A9">
        <w:rPr>
          <w:rFonts w:ascii="Courier New" w:eastAsia="Times New Roman" w:hAnsi="Courier New" w:cs="Courier New"/>
          <w:color w:val="000000"/>
          <w:sz w:val="20"/>
          <w:szCs w:val="20"/>
          <w:lang w:val="en-US" w:eastAsia="pl-PL"/>
        </w:rPr>
        <w:t>behaviours</w:t>
      </w:r>
      <w:proofErr w:type="spellEnd"/>
      <w:r w:rsidRPr="002826A9">
        <w:rPr>
          <w:rFonts w:ascii="Courier New" w:eastAsia="Times New Roman" w:hAnsi="Courier New" w:cs="Courier New"/>
          <w:color w:val="000000"/>
          <w:sz w:val="20"/>
          <w:szCs w:val="20"/>
          <w:lang w:val="en-US" w:eastAsia="pl-PL"/>
        </w:rPr>
        <w:t>. It incorporates two interrelated theories: social identity theory (SIT) and self-categorization theory (SCT). SCT assumes that when a social identity is salient, the self is depersonalized and people do not behave in line with their individual motives, but instead in accordance with the needs, goals, and motives associated with their shared group membership. The social identity approach addresses the important question of how particular group memberships become salient and how new social identities are formed.</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ER  -</w:t>
      </w:r>
      <w:proofErr w:type="gramEnd"/>
      <w:r w:rsidRPr="00E96596">
        <w:rPr>
          <w:rFonts w:ascii="Courier New" w:eastAsia="Times New Roman" w:hAnsi="Courier New" w:cs="Courier New"/>
          <w:color w:val="000000"/>
          <w:sz w:val="20"/>
          <w:szCs w:val="20"/>
          <w:lang w:val="en-GB" w:eastAsia="pl-PL"/>
        </w:rPr>
        <w:t xml:space="preserve"> </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AU  -</w:t>
      </w:r>
      <w:proofErr w:type="gramEnd"/>
      <w:r w:rsidRPr="00E96596">
        <w:rPr>
          <w:rFonts w:ascii="Courier New" w:eastAsia="Times New Roman" w:hAnsi="Courier New" w:cs="Courier New"/>
          <w:color w:val="000000"/>
          <w:sz w:val="20"/>
          <w:szCs w:val="20"/>
          <w:lang w:val="en-GB" w:eastAsia="pl-PL"/>
        </w:rPr>
        <w:t xml:space="preserve"> </w:t>
      </w:r>
      <w:proofErr w:type="spellStart"/>
      <w:r w:rsidRPr="00E96596">
        <w:rPr>
          <w:rFonts w:ascii="Courier New" w:eastAsia="Times New Roman" w:hAnsi="Courier New" w:cs="Courier New"/>
          <w:color w:val="000000"/>
          <w:sz w:val="20"/>
          <w:szCs w:val="20"/>
          <w:lang w:val="en-GB" w:eastAsia="pl-PL"/>
        </w:rPr>
        <w:t>Abrahamse</w:t>
      </w:r>
      <w:proofErr w:type="spellEnd"/>
      <w:r w:rsidRPr="00E96596">
        <w:rPr>
          <w:rFonts w:ascii="Courier New" w:eastAsia="Times New Roman" w:hAnsi="Courier New" w:cs="Courier New"/>
          <w:color w:val="000000"/>
          <w:sz w:val="20"/>
          <w:szCs w:val="20"/>
          <w:lang w:val="en-GB" w:eastAsia="pl-PL"/>
        </w:rPr>
        <w:t xml:space="preserve">, </w:t>
      </w:r>
      <w:proofErr w:type="spellStart"/>
      <w:r w:rsidRPr="00E96596">
        <w:rPr>
          <w:rFonts w:ascii="Courier New" w:eastAsia="Times New Roman" w:hAnsi="Courier New" w:cs="Courier New"/>
          <w:color w:val="000000"/>
          <w:sz w:val="20"/>
          <w:szCs w:val="20"/>
          <w:lang w:val="en-GB" w:eastAsia="pl-PL"/>
        </w:rPr>
        <w:t>Wokje</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Matthies</w:t>
      </w:r>
      <w:proofErr w:type="spellEnd"/>
      <w:r w:rsidRPr="002826A9">
        <w:rPr>
          <w:rFonts w:ascii="Courier New" w:eastAsia="Times New Roman" w:hAnsi="Courier New" w:cs="Courier New"/>
          <w:color w:val="000000"/>
          <w:sz w:val="20"/>
          <w:szCs w:val="20"/>
          <w:lang w:val="en-US" w:eastAsia="pl-PL"/>
        </w:rPr>
        <w:t>, Ellen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261-272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Informational Strategies to Promote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lastRenderedPageBreak/>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https://doi.org/10.1002/9781119241072.ch26</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/10.1002/9781119241072.ch26</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- 261-272</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KW  -</w:t>
      </w:r>
      <w:proofErr w:type="gramEnd"/>
      <w:r w:rsidRPr="00E96596">
        <w:rPr>
          <w:rFonts w:ascii="Courier New" w:eastAsia="Times New Roman" w:hAnsi="Courier New" w:cs="Courier New"/>
          <w:color w:val="000000"/>
          <w:sz w:val="20"/>
          <w:szCs w:val="20"/>
          <w:lang w:val="en-GB" w:eastAsia="pl-PL"/>
        </w:rPr>
        <w:t xml:space="preserve"> commitment intervention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feedback intervention theory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goal setting</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information provision</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informational strategies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knowledge-deficit model</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positive attitude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KW  -</w:t>
      </w:r>
      <w:proofErr w:type="gramEnd"/>
      <w:r w:rsidRPr="00E96596">
        <w:rPr>
          <w:rFonts w:ascii="Courier New" w:eastAsia="Times New Roman" w:hAnsi="Courier New" w:cs="Courier New"/>
          <w:color w:val="000000"/>
          <w:sz w:val="20"/>
          <w:szCs w:val="20"/>
          <w:lang w:val="en-GB" w:eastAsia="pl-PL"/>
        </w:rPr>
        <w:t xml:space="preserve"> prompting techniques</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PY  -</w:t>
      </w:r>
      <w:proofErr w:type="gramEnd"/>
      <w:r w:rsidRPr="00E96596">
        <w:rPr>
          <w:rFonts w:ascii="Courier New" w:eastAsia="Times New Roman" w:hAnsi="Courier New" w:cs="Courier New"/>
          <w:color w:val="000000"/>
          <w:sz w:val="20"/>
          <w:szCs w:val="20"/>
          <w:lang w:val="en-GB"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focuses on strategies for </w:t>
      </w:r>
      <w:proofErr w:type="spellStart"/>
      <w:r w:rsidRPr="002826A9">
        <w:rPr>
          <w:rFonts w:ascii="Courier New" w:eastAsia="Times New Roman" w:hAnsi="Courier New" w:cs="Courier New"/>
          <w:color w:val="000000"/>
          <w:sz w:val="20"/>
          <w:szCs w:val="20"/>
          <w:lang w:val="en-US" w:eastAsia="pl-PL"/>
        </w:rPr>
        <w:t>behavioural</w:t>
      </w:r>
      <w:proofErr w:type="spellEnd"/>
      <w:r w:rsidRPr="002826A9">
        <w:rPr>
          <w:rFonts w:ascii="Courier New" w:eastAsia="Times New Roman" w:hAnsi="Courier New" w:cs="Courier New"/>
          <w:color w:val="000000"/>
          <w:sz w:val="20"/>
          <w:szCs w:val="20"/>
          <w:lang w:val="en-US" w:eastAsia="pl-PL"/>
        </w:rPr>
        <w:t xml:space="preserve"> change, as they have been studied in the past three decades. Informational strategies are aimed at changing knowledge, awareness, norms, and attitudes. Structural strategies are aimed at changing the circumstances in which </w:t>
      </w:r>
      <w:proofErr w:type="spellStart"/>
      <w:r w:rsidRPr="002826A9">
        <w:rPr>
          <w:rFonts w:ascii="Courier New" w:eastAsia="Times New Roman" w:hAnsi="Courier New" w:cs="Courier New"/>
          <w:color w:val="000000"/>
          <w:sz w:val="20"/>
          <w:szCs w:val="20"/>
          <w:lang w:val="en-US" w:eastAsia="pl-PL"/>
        </w:rPr>
        <w:t>behavioural</w:t>
      </w:r>
      <w:proofErr w:type="spellEnd"/>
      <w:r w:rsidRPr="002826A9">
        <w:rPr>
          <w:rFonts w:ascii="Courier New" w:eastAsia="Times New Roman" w:hAnsi="Courier New" w:cs="Courier New"/>
          <w:color w:val="000000"/>
          <w:sz w:val="20"/>
          <w:szCs w:val="20"/>
          <w:lang w:val="en-US" w:eastAsia="pl-PL"/>
        </w:rPr>
        <w:t xml:space="preserve"> decisions are made. The chapter outlines some basic principles of intervention research, followed by an overview of research into the following informational strategies: provision of information, goal setting, commitment, prompting, and feedback. Information provision is probably the most widely used intervention to promote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change. Goal setting is most effective when goals are high but, at the same time, realistic. In a commitment intervention, individuals, or groups are asked to sign a pledge (commitment) to change their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Feedback consists of giving people information about their performance, for instance, energy savings, or amount of recycled materials. The chapter finally provides recommendations and avenues for future research.</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ER  -</w:t>
      </w:r>
      <w:proofErr w:type="gramEnd"/>
      <w:r w:rsidRPr="00E96596">
        <w:rPr>
          <w:rFonts w:ascii="Courier New" w:eastAsia="Times New Roman" w:hAnsi="Courier New" w:cs="Courier New"/>
          <w:color w:val="000000"/>
          <w:sz w:val="20"/>
          <w:szCs w:val="20"/>
          <w:lang w:val="en-GB" w:eastAsia="pl-PL"/>
        </w:rPr>
        <w:t xml:space="preserve"> </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Bolderdijk</w:t>
      </w:r>
      <w:proofErr w:type="spellEnd"/>
      <w:r w:rsidRPr="002826A9">
        <w:rPr>
          <w:rFonts w:ascii="Courier New" w:eastAsia="Times New Roman" w:hAnsi="Courier New" w:cs="Courier New"/>
          <w:color w:val="000000"/>
          <w:sz w:val="20"/>
          <w:szCs w:val="20"/>
          <w:lang w:val="en-US" w:eastAsia="pl-PL"/>
        </w:rPr>
        <w:t>, Jan Willem</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Lehman, Philip K.</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AU  -</w:t>
      </w:r>
      <w:proofErr w:type="gramEnd"/>
      <w:r w:rsidRPr="00E96596">
        <w:rPr>
          <w:rFonts w:ascii="Courier New" w:eastAsia="Times New Roman" w:hAnsi="Courier New" w:cs="Courier New"/>
          <w:color w:val="000000"/>
          <w:sz w:val="20"/>
          <w:szCs w:val="20"/>
          <w:lang w:val="en-GB" w:eastAsia="pl-PL"/>
        </w:rPr>
        <w:t xml:space="preserve"> Geller, E. Scott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273-282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Encouraging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with Rewards and Penalties</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SN  -</w:t>
      </w:r>
      <w:proofErr w:type="gramEnd"/>
      <w:r w:rsidRPr="00E96596">
        <w:rPr>
          <w:rFonts w:ascii="Courier New" w:eastAsia="Times New Roman" w:hAnsi="Courier New" w:cs="Courier New"/>
          <w:color w:val="000000"/>
          <w:sz w:val="20"/>
          <w:szCs w:val="20"/>
          <w:lang w:val="en-GB" w:eastAsia="pl-PL"/>
        </w:rPr>
        <w:t xml:space="preserve"> 9781119241089</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UR  -</w:t>
      </w:r>
      <w:proofErr w:type="gramEnd"/>
      <w:r w:rsidRPr="00E96596">
        <w:rPr>
          <w:rFonts w:ascii="Courier New" w:eastAsia="Times New Roman" w:hAnsi="Courier New" w:cs="Courier New"/>
          <w:color w:val="000000"/>
          <w:sz w:val="20"/>
          <w:szCs w:val="20"/>
          <w:lang w:val="en-GB" w:eastAsia="pl-PL"/>
        </w:rPr>
        <w:t xml:space="preserve"> https://doi.org/10.1002/9781119241072.ch27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/10.1002/9781119241072.ch27</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- 273-282</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ABC model</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extra consequences</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KW  -</w:t>
      </w:r>
      <w:proofErr w:type="gramEnd"/>
      <w:r w:rsidRPr="00E96596">
        <w:rPr>
          <w:rFonts w:ascii="Courier New" w:eastAsia="Times New Roman" w:hAnsi="Courier New" w:cs="Courier New"/>
          <w:color w:val="000000"/>
          <w:sz w:val="20"/>
          <w:szCs w:val="20"/>
          <w:lang w:val="en-GB" w:eastAsia="pl-PL"/>
        </w:rPr>
        <w:t xml:space="preserve"> monetary consequences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motivational interventions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penalties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KW  -</w:t>
      </w:r>
      <w:proofErr w:type="gramEnd"/>
      <w:r w:rsidRPr="00E96596">
        <w:rPr>
          <w:rFonts w:ascii="Courier New" w:eastAsia="Times New Roman" w:hAnsi="Courier New" w:cs="Courier New"/>
          <w:color w:val="000000"/>
          <w:sz w:val="20"/>
          <w:szCs w:val="20"/>
          <w:lang w:val="en-GB" w:eastAsia="pl-PL"/>
        </w:rPr>
        <w:t xml:space="preserve"> rewards</w:t>
      </w:r>
    </w:p>
    <w:p w:rsidR="002826A9" w:rsidRPr="00E96596"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pl-PL"/>
        </w:rPr>
      </w:pPr>
      <w:proofErr w:type="gramStart"/>
      <w:r w:rsidRPr="00E96596">
        <w:rPr>
          <w:rFonts w:ascii="Courier New" w:eastAsia="Times New Roman" w:hAnsi="Courier New" w:cs="Courier New"/>
          <w:color w:val="000000"/>
          <w:sz w:val="20"/>
          <w:szCs w:val="20"/>
          <w:lang w:val="en-GB" w:eastAsia="pl-PL"/>
        </w:rPr>
        <w:t>PY  -</w:t>
      </w:r>
      <w:proofErr w:type="gramEnd"/>
      <w:r w:rsidRPr="00E96596">
        <w:rPr>
          <w:rFonts w:ascii="Courier New" w:eastAsia="Times New Roman" w:hAnsi="Courier New" w:cs="Courier New"/>
          <w:color w:val="000000"/>
          <w:sz w:val="20"/>
          <w:szCs w:val="20"/>
          <w:lang w:val="en-GB"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According to applied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analysis, in order to change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one has to </w:t>
      </w:r>
      <w:proofErr w:type="spellStart"/>
      <w:r w:rsidRPr="002826A9">
        <w:rPr>
          <w:rFonts w:ascii="Courier New" w:eastAsia="Times New Roman" w:hAnsi="Courier New" w:cs="Courier New"/>
          <w:color w:val="000000"/>
          <w:sz w:val="20"/>
          <w:szCs w:val="20"/>
          <w:lang w:val="en-US" w:eastAsia="pl-PL"/>
        </w:rPr>
        <w:t>analyse</w:t>
      </w:r>
      <w:proofErr w:type="spellEnd"/>
      <w:r w:rsidRPr="002826A9">
        <w:rPr>
          <w:rFonts w:ascii="Courier New" w:eastAsia="Times New Roman" w:hAnsi="Courier New" w:cs="Courier New"/>
          <w:color w:val="000000"/>
          <w:sz w:val="20"/>
          <w:szCs w:val="20"/>
          <w:lang w:val="en-US" w:eastAsia="pl-PL"/>
        </w:rPr>
        <w:t xml:space="preserve"> and alter the consequences of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The Antecedent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Consequence sequence is known as the three-term contingency or ABC model. The three-term contingency suggests two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-based approaches for encouraging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Determining when to use extra consequences to increase occurrences of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requires a careful analysis of the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in question, using the ABC model to evaluate the context in which the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occurs. Motivational interventions encourage pro-environmental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through incentives and rewards, or discourage environmentally harmful </w:t>
      </w:r>
      <w:proofErr w:type="spellStart"/>
      <w:r w:rsidRPr="002826A9">
        <w:rPr>
          <w:rFonts w:ascii="Courier New" w:eastAsia="Times New Roman" w:hAnsi="Courier New" w:cs="Courier New"/>
          <w:color w:val="000000"/>
          <w:sz w:val="20"/>
          <w:szCs w:val="20"/>
          <w:lang w:val="en-US" w:eastAsia="pl-PL"/>
        </w:rPr>
        <w:t>behaviours</w:t>
      </w:r>
      <w:proofErr w:type="spellEnd"/>
      <w:r w:rsidRPr="002826A9">
        <w:rPr>
          <w:rFonts w:ascii="Courier New" w:eastAsia="Times New Roman" w:hAnsi="Courier New" w:cs="Courier New"/>
          <w:color w:val="000000"/>
          <w:sz w:val="20"/>
          <w:szCs w:val="20"/>
          <w:lang w:val="en-US" w:eastAsia="pl-PL"/>
        </w:rPr>
        <w:t xml:space="preserve"> via disincentives and penalties. The application of monetary, instead of non-monetary consequences bears some risks, but the potentially negative effects may be curbed by ensuring monetary </w:t>
      </w:r>
      <w:r w:rsidRPr="002826A9">
        <w:rPr>
          <w:rFonts w:ascii="Courier New" w:eastAsia="Times New Roman" w:hAnsi="Courier New" w:cs="Courier New"/>
          <w:color w:val="000000"/>
          <w:sz w:val="20"/>
          <w:szCs w:val="20"/>
          <w:lang w:val="en-US" w:eastAsia="pl-PL"/>
        </w:rPr>
        <w:lastRenderedPageBreak/>
        <w:t>consequences are perceived to support, rather than undermine, people's moral obligation to preserve the environment.</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ER  -</w:t>
      </w:r>
      <w:proofErr w:type="gramEnd"/>
      <w:r w:rsidRPr="002826A9">
        <w:rPr>
          <w:rFonts w:ascii="Courier New" w:eastAsia="Times New Roman" w:hAnsi="Courier New" w:cs="Courier New"/>
          <w:color w:val="000000"/>
          <w:sz w:val="20"/>
          <w:szCs w:val="20"/>
          <w:lang w:val="en-US" w:eastAsia="pl-PL"/>
        </w:rPr>
        <w:t xml:space="preserve"> </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w:t>
      </w:r>
      <w:proofErr w:type="spellStart"/>
      <w:r w:rsidRPr="002826A9">
        <w:rPr>
          <w:rFonts w:ascii="Courier New" w:eastAsia="Times New Roman" w:hAnsi="Courier New" w:cs="Courier New"/>
          <w:color w:val="000000"/>
          <w:sz w:val="20"/>
          <w:szCs w:val="20"/>
          <w:lang w:val="en-US" w:eastAsia="pl-PL"/>
        </w:rPr>
        <w:t>Midden</w:t>
      </w:r>
      <w:proofErr w:type="spellEnd"/>
      <w:r w:rsidRPr="002826A9">
        <w:rPr>
          <w:rFonts w:ascii="Courier New" w:eastAsia="Times New Roman" w:hAnsi="Courier New" w:cs="Courier New"/>
          <w:color w:val="000000"/>
          <w:sz w:val="20"/>
          <w:szCs w:val="20"/>
          <w:lang w:val="en-US" w:eastAsia="pl-PL"/>
        </w:rPr>
        <w:t>, Cees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AU  -</w:t>
      </w:r>
      <w:proofErr w:type="gramEnd"/>
      <w:r w:rsidRPr="002826A9">
        <w:rPr>
          <w:rFonts w:ascii="Courier New" w:eastAsia="Times New Roman" w:hAnsi="Courier New" w:cs="Courier New"/>
          <w:color w:val="000000"/>
          <w:sz w:val="20"/>
          <w:szCs w:val="20"/>
          <w:lang w:val="en-US" w:eastAsia="pl-PL"/>
        </w:rPr>
        <w:t xml:space="preserve"> Ham, </w:t>
      </w:r>
      <w:proofErr w:type="spellStart"/>
      <w:r w:rsidRPr="002826A9">
        <w:rPr>
          <w:rFonts w:ascii="Courier New" w:eastAsia="Times New Roman" w:hAnsi="Courier New" w:cs="Courier New"/>
          <w:color w:val="000000"/>
          <w:sz w:val="20"/>
          <w:szCs w:val="20"/>
          <w:lang w:val="en-US" w:eastAsia="pl-PL"/>
        </w:rPr>
        <w:t>Jaap</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2826A9">
        <w:rPr>
          <w:rFonts w:ascii="Courier New" w:eastAsia="Times New Roman" w:hAnsi="Courier New" w:cs="Courier New"/>
          <w:color w:val="000000"/>
          <w:sz w:val="20"/>
          <w:szCs w:val="20"/>
          <w:lang w:val="en-US" w:eastAsia="pl-PL"/>
        </w:rPr>
        <w:t>C</w:t>
      </w:r>
      <w:proofErr w:type="gramStart"/>
      <w:r w:rsidRPr="002826A9">
        <w:rPr>
          <w:rFonts w:ascii="Courier New" w:eastAsia="Times New Roman" w:hAnsi="Courier New" w:cs="Courier New"/>
          <w:color w:val="000000"/>
          <w:sz w:val="20"/>
          <w:szCs w:val="20"/>
          <w:lang w:val="en-US" w:eastAsia="pl-PL"/>
        </w:rPr>
        <w:t>7  -</w:t>
      </w:r>
      <w:proofErr w:type="gramEnd"/>
      <w:r w:rsidRPr="002826A9">
        <w:rPr>
          <w:rFonts w:ascii="Courier New" w:eastAsia="Times New Roman" w:hAnsi="Courier New" w:cs="Courier New"/>
          <w:color w:val="000000"/>
          <w:sz w:val="20"/>
          <w:szCs w:val="20"/>
          <w:lang w:val="en-US" w:eastAsia="pl-PL"/>
        </w:rPr>
        <w:t xml:space="preserve"> pp. 283-294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TI  -</w:t>
      </w:r>
      <w:proofErr w:type="gramEnd"/>
      <w:r w:rsidRPr="002826A9">
        <w:rPr>
          <w:rFonts w:ascii="Courier New" w:eastAsia="Times New Roman" w:hAnsi="Courier New" w:cs="Courier New"/>
          <w:color w:val="000000"/>
          <w:sz w:val="20"/>
          <w:szCs w:val="20"/>
          <w:lang w:val="en-US" w:eastAsia="pl-PL"/>
        </w:rPr>
        <w:t xml:space="preserve"> Persuasive Technology to Promote Pro-Environmental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SN  -</w:t>
      </w:r>
      <w:proofErr w:type="gramEnd"/>
      <w:r w:rsidRPr="002826A9">
        <w:rPr>
          <w:rFonts w:ascii="Courier New" w:eastAsia="Times New Roman" w:hAnsi="Courier New" w:cs="Courier New"/>
          <w:color w:val="000000"/>
          <w:sz w:val="20"/>
          <w:szCs w:val="20"/>
          <w:lang w:val="en-US" w:eastAsia="pl-PL"/>
        </w:rPr>
        <w:t xml:space="preserve"> 9781119241089</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UR  -</w:t>
      </w:r>
      <w:proofErr w:type="gramEnd"/>
      <w:r w:rsidRPr="002826A9">
        <w:rPr>
          <w:rFonts w:ascii="Courier New" w:eastAsia="Times New Roman" w:hAnsi="Courier New" w:cs="Courier New"/>
          <w:color w:val="000000"/>
          <w:sz w:val="20"/>
          <w:szCs w:val="20"/>
          <w:lang w:val="en-US" w:eastAsia="pl-PL"/>
        </w:rPr>
        <w:t xml:space="preserve"> https://doi.org/10.1002/9781119241072.ch28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roofErr w:type="gramStart"/>
      <w:r w:rsidRPr="002826A9">
        <w:rPr>
          <w:rFonts w:ascii="Courier New" w:eastAsia="Times New Roman" w:hAnsi="Courier New" w:cs="Courier New"/>
          <w:color w:val="000000"/>
          <w:sz w:val="20"/>
          <w:szCs w:val="20"/>
          <w:lang w:eastAsia="pl-PL"/>
        </w:rPr>
        <w:t>DO  - https</w:t>
      </w:r>
      <w:proofErr w:type="gramEnd"/>
      <w:r w:rsidRPr="002826A9">
        <w:rPr>
          <w:rFonts w:ascii="Courier New" w:eastAsia="Times New Roman" w:hAnsi="Courier New" w:cs="Courier New"/>
          <w:color w:val="000000"/>
          <w:sz w:val="20"/>
          <w:szCs w:val="20"/>
          <w:lang w:eastAsia="pl-PL"/>
        </w:rPr>
        <w:t>://doi.</w:t>
      </w:r>
      <w:proofErr w:type="gramStart"/>
      <w:r w:rsidRPr="002826A9">
        <w:rPr>
          <w:rFonts w:ascii="Courier New" w:eastAsia="Times New Roman" w:hAnsi="Courier New" w:cs="Courier New"/>
          <w:color w:val="000000"/>
          <w:sz w:val="20"/>
          <w:szCs w:val="20"/>
          <w:lang w:eastAsia="pl-PL"/>
        </w:rPr>
        <w:t>org</w:t>
      </w:r>
      <w:proofErr w:type="gramEnd"/>
      <w:r w:rsidRPr="002826A9">
        <w:rPr>
          <w:rFonts w:ascii="Courier New" w:eastAsia="Times New Roman" w:hAnsi="Courier New" w:cs="Courier New"/>
          <w:color w:val="000000"/>
          <w:sz w:val="20"/>
          <w:szCs w:val="20"/>
          <w:lang w:eastAsia="pl-PL"/>
        </w:rPr>
        <w:t>/10.1002/9781119241072.ch28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SP  - 283-294</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ambient intelligence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cognitive resources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environmental </w:t>
      </w:r>
      <w:proofErr w:type="spellStart"/>
      <w:r w:rsidRPr="002826A9">
        <w:rPr>
          <w:rFonts w:ascii="Courier New" w:eastAsia="Times New Roman" w:hAnsi="Courier New" w:cs="Courier New"/>
          <w:color w:val="000000"/>
          <w:sz w:val="20"/>
          <w:szCs w:val="20"/>
          <w:lang w:val="en-US" w:eastAsia="pl-PL"/>
        </w:rPr>
        <w:t>behaviour</w:t>
      </w:r>
      <w:proofErr w:type="spellEnd"/>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persuasive technology</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KW  -</w:t>
      </w:r>
      <w:proofErr w:type="gramEnd"/>
      <w:r w:rsidRPr="002826A9">
        <w:rPr>
          <w:rFonts w:ascii="Courier New" w:eastAsia="Times New Roman" w:hAnsi="Courier New" w:cs="Courier New"/>
          <w:color w:val="000000"/>
          <w:sz w:val="20"/>
          <w:szCs w:val="20"/>
          <w:lang w:val="en-US" w:eastAsia="pl-PL"/>
        </w:rPr>
        <w:t xml:space="preserve"> social influence strategies</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PY  -</w:t>
      </w:r>
      <w:proofErr w:type="gramEnd"/>
      <w:r w:rsidRPr="002826A9">
        <w:rPr>
          <w:rFonts w:ascii="Courier New" w:eastAsia="Times New Roman" w:hAnsi="Courier New" w:cs="Courier New"/>
          <w:color w:val="000000"/>
          <w:sz w:val="20"/>
          <w:szCs w:val="20"/>
          <w:lang w:val="en-US" w:eastAsia="pl-PL"/>
        </w:rPr>
        <w:t xml:space="preserve"> 2018</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roofErr w:type="gramStart"/>
      <w:r w:rsidRPr="002826A9">
        <w:rPr>
          <w:rFonts w:ascii="Courier New" w:eastAsia="Times New Roman" w:hAnsi="Courier New" w:cs="Courier New"/>
          <w:color w:val="000000"/>
          <w:sz w:val="20"/>
          <w:szCs w:val="20"/>
          <w:lang w:val="en-US" w:eastAsia="pl-PL"/>
        </w:rPr>
        <w:t>AB  -</w:t>
      </w:r>
      <w:proofErr w:type="gramEnd"/>
      <w:r w:rsidRPr="002826A9">
        <w:rPr>
          <w:rFonts w:ascii="Courier New" w:eastAsia="Times New Roman" w:hAnsi="Courier New" w:cs="Courier New"/>
          <w:color w:val="000000"/>
          <w:sz w:val="20"/>
          <w:szCs w:val="20"/>
          <w:lang w:val="en-US" w:eastAsia="pl-PL"/>
        </w:rPr>
        <w:t xml:space="preserve"> Summary This chapter discusses the dimensions and scope of persuasive technology and its potential to promote sustainable use of the environment surrounding us. Persuasive technology aims to bridge the gap between technological and psychological contributions to solving environmental problems by intervening in user-system interactions that have environmental consequences. Various approaches to persuasive technology will be introduced including the use of persuasive agents, the provision of new experiences, the use of persuasive ambient technology, and persuasive technology at the group level that acknowledges the social nature of environmental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A crucial advantage of ambient persuasive technology is that it can continue influencing people, even in daily situations in which cognitive resources are taxed and where interventions that need cognitive attention would not be influential. The use of ambient intelligence decreases the use of cognitive resources which helps to ease </w:t>
      </w:r>
      <w:proofErr w:type="spellStart"/>
      <w:r w:rsidRPr="002826A9">
        <w:rPr>
          <w:rFonts w:ascii="Courier New" w:eastAsia="Times New Roman" w:hAnsi="Courier New" w:cs="Courier New"/>
          <w:color w:val="000000"/>
          <w:sz w:val="20"/>
          <w:szCs w:val="20"/>
          <w:lang w:val="en-US" w:eastAsia="pl-PL"/>
        </w:rPr>
        <w:t>behaviour</w:t>
      </w:r>
      <w:proofErr w:type="spellEnd"/>
      <w:r w:rsidRPr="002826A9">
        <w:rPr>
          <w:rFonts w:ascii="Courier New" w:eastAsia="Times New Roman" w:hAnsi="Courier New" w:cs="Courier New"/>
          <w:color w:val="000000"/>
          <w:sz w:val="20"/>
          <w:szCs w:val="20"/>
          <w:lang w:val="en-US" w:eastAsia="pl-PL"/>
        </w:rPr>
        <w:t xml:space="preserve"> change.</w:t>
      </w:r>
    </w:p>
    <w:p w:rsidR="002826A9" w:rsidRPr="002826A9" w:rsidRDefault="002826A9" w:rsidP="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2826A9">
        <w:rPr>
          <w:rFonts w:ascii="Courier New" w:eastAsia="Times New Roman" w:hAnsi="Courier New" w:cs="Courier New"/>
          <w:color w:val="000000"/>
          <w:sz w:val="20"/>
          <w:szCs w:val="20"/>
          <w:lang w:eastAsia="pl-PL"/>
        </w:rPr>
        <w:t xml:space="preserve">ER  - </w:t>
      </w:r>
    </w:p>
    <w:p w:rsidR="00901FC4" w:rsidRDefault="00901FC4"/>
    <w:sectPr w:rsidR="00901FC4">
      <w:headerReference w:type="default" r:id="rId13"/>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0D" w:rsidRDefault="005E150D">
      <w:pPr>
        <w:spacing w:after="0" w:line="240" w:lineRule="auto"/>
      </w:pPr>
      <w:r>
        <w:separator/>
      </w:r>
    </w:p>
  </w:endnote>
  <w:endnote w:type="continuationSeparator" w:id="0">
    <w:p w:rsidR="005E150D" w:rsidRDefault="005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MS Reference Sans Serif"/>
    <w:charset w:val="EE"/>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0D" w:rsidRDefault="005E150D">
      <w:pPr>
        <w:spacing w:after="0" w:line="240" w:lineRule="auto"/>
      </w:pPr>
      <w:r>
        <w:separator/>
      </w:r>
    </w:p>
  </w:footnote>
  <w:footnote w:type="continuationSeparator" w:id="0">
    <w:p w:rsidR="005E150D" w:rsidRDefault="005E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A9" w:rsidRDefault="002826A9">
    <w:pPr>
      <w:spacing w:after="0" w:line="240" w:lineRule="auto"/>
      <w:jc w:val="right"/>
      <w:rPr>
        <w:i/>
        <w:lang w:val="en-GB"/>
      </w:rPr>
    </w:pPr>
    <w:r>
      <w:rPr>
        <w:rFonts w:eastAsia="Times New Roman" w:cs="Calibri"/>
        <w:i/>
        <w:iCs/>
        <w:color w:val="000000"/>
        <w:lang w:val="en-GB" w:eastAsia="en-GB"/>
      </w:rPr>
      <w:t>annex 5 to programme documentation</w:t>
    </w:r>
  </w:p>
  <w:p w:rsidR="002826A9" w:rsidRDefault="002826A9">
    <w:pPr>
      <w:pStyle w:val="Nagwek"/>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13D"/>
    <w:multiLevelType w:val="hybridMultilevel"/>
    <w:tmpl w:val="BF80026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7490D3E"/>
    <w:multiLevelType w:val="multilevel"/>
    <w:tmpl w:val="5D8E6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95D74FC"/>
    <w:multiLevelType w:val="multilevel"/>
    <w:tmpl w:val="8BCEC5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C4"/>
    <w:rsid w:val="00201BA1"/>
    <w:rsid w:val="002826A9"/>
    <w:rsid w:val="00397EEB"/>
    <w:rsid w:val="005E150D"/>
    <w:rsid w:val="00901FC4"/>
    <w:rsid w:val="00A36076"/>
    <w:rsid w:val="00A71370"/>
    <w:rsid w:val="00A81BC9"/>
    <w:rsid w:val="00C331CF"/>
    <w:rsid w:val="00E96596"/>
    <w:rsid w:val="00F535AB"/>
    <w:rsid w:val="00F86FD4"/>
    <w:rsid w:val="00FB16B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045E"/>
  <w15:docId w15:val="{80B1B22C-3107-44E4-ACA7-97E30594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201BA1"/>
    <w:rPr>
      <w:i/>
      <w:iCs/>
    </w:rPr>
  </w:style>
  <w:style w:type="paragraph" w:styleId="HTML-wstpniesformatowany">
    <w:name w:val="HTML Preformatted"/>
    <w:basedOn w:val="Normalny"/>
    <w:link w:val="HTML-wstpniesformatowanyZnak"/>
    <w:uiPriority w:val="99"/>
    <w:semiHidden/>
    <w:unhideWhenUsed/>
    <w:rsid w:val="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826A9"/>
    <w:rPr>
      <w:rFonts w:ascii="Courier New" w:eastAsia="Times New Roman" w:hAnsi="Courier New" w:cs="Courier New"/>
      <w:sz w:val="20"/>
      <w:szCs w:val="20"/>
      <w:lang w:eastAsia="pl-PL"/>
    </w:rPr>
  </w:style>
  <w:style w:type="character" w:styleId="Hipercze">
    <w:name w:val="Hyperlink"/>
    <w:basedOn w:val="Domylnaczcionkaakapitu"/>
    <w:uiPriority w:val="99"/>
    <w:semiHidden/>
    <w:unhideWhenUsed/>
    <w:rsid w:val="00A36076"/>
    <w:rPr>
      <w:color w:val="0000FF"/>
      <w:u w:val="single"/>
    </w:rPr>
  </w:style>
  <w:style w:type="character" w:customStyle="1" w:styleId="hlfld-contribauthor">
    <w:name w:val="hlfld-contribauthor"/>
    <w:basedOn w:val="Domylnaczcionkaakapitu"/>
    <w:rsid w:val="00397EEB"/>
  </w:style>
  <w:style w:type="character" w:customStyle="1" w:styleId="seriestitle">
    <w:name w:val="seriestitle"/>
    <w:basedOn w:val="Domylnaczcionkaakapitu"/>
    <w:rsid w:val="00397EEB"/>
  </w:style>
  <w:style w:type="character" w:customStyle="1" w:styleId="doi">
    <w:name w:val="doi"/>
    <w:basedOn w:val="Domylnaczcionkaakapitu"/>
    <w:rsid w:val="00397EEB"/>
  </w:style>
  <w:style w:type="character" w:customStyle="1" w:styleId="volume">
    <w:name w:val="volume"/>
    <w:basedOn w:val="Domylnaczcionkaakapitu"/>
    <w:rsid w:val="00397EEB"/>
  </w:style>
  <w:style w:type="character" w:customStyle="1" w:styleId="issue">
    <w:name w:val="issue"/>
    <w:basedOn w:val="Domylnaczcionkaakapitu"/>
    <w:rsid w:val="00397EEB"/>
  </w:style>
  <w:style w:type="character" w:customStyle="1" w:styleId="page-range">
    <w:name w:val="page-range"/>
    <w:basedOn w:val="Domylnaczcionkaakapitu"/>
    <w:rsid w:val="00397EEB"/>
  </w:style>
  <w:style w:type="character" w:customStyle="1" w:styleId="pub-date">
    <w:name w:val="pub-date"/>
    <w:basedOn w:val="Domylnaczcionkaakapitu"/>
    <w:rsid w:val="0039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0147">
      <w:bodyDiv w:val="1"/>
      <w:marLeft w:val="0"/>
      <w:marRight w:val="0"/>
      <w:marTop w:val="0"/>
      <w:marBottom w:val="0"/>
      <w:divBdr>
        <w:top w:val="none" w:sz="0" w:space="0" w:color="auto"/>
        <w:left w:val="none" w:sz="0" w:space="0" w:color="auto"/>
        <w:bottom w:val="none" w:sz="0" w:space="0" w:color="auto"/>
        <w:right w:val="none" w:sz="0" w:space="0" w:color="auto"/>
      </w:divBdr>
    </w:div>
    <w:div w:id="161287466">
      <w:bodyDiv w:val="1"/>
      <w:marLeft w:val="0"/>
      <w:marRight w:val="0"/>
      <w:marTop w:val="0"/>
      <w:marBottom w:val="0"/>
      <w:divBdr>
        <w:top w:val="none" w:sz="0" w:space="0" w:color="auto"/>
        <w:left w:val="none" w:sz="0" w:space="0" w:color="auto"/>
        <w:bottom w:val="none" w:sz="0" w:space="0" w:color="auto"/>
        <w:right w:val="none" w:sz="0" w:space="0" w:color="auto"/>
      </w:divBdr>
    </w:div>
    <w:div w:id="581643324">
      <w:bodyDiv w:val="1"/>
      <w:marLeft w:val="0"/>
      <w:marRight w:val="0"/>
      <w:marTop w:val="0"/>
      <w:marBottom w:val="0"/>
      <w:divBdr>
        <w:top w:val="none" w:sz="0" w:space="0" w:color="auto"/>
        <w:left w:val="none" w:sz="0" w:space="0" w:color="auto"/>
        <w:bottom w:val="none" w:sz="0" w:space="0" w:color="auto"/>
        <w:right w:val="none" w:sz="0" w:space="0" w:color="auto"/>
      </w:divBdr>
    </w:div>
    <w:div w:id="847601596">
      <w:bodyDiv w:val="1"/>
      <w:marLeft w:val="0"/>
      <w:marRight w:val="0"/>
      <w:marTop w:val="0"/>
      <w:marBottom w:val="0"/>
      <w:divBdr>
        <w:top w:val="none" w:sz="0" w:space="0" w:color="auto"/>
        <w:left w:val="none" w:sz="0" w:space="0" w:color="auto"/>
        <w:bottom w:val="none" w:sz="0" w:space="0" w:color="auto"/>
        <w:right w:val="none" w:sz="0" w:space="0" w:color="auto"/>
      </w:divBdr>
    </w:div>
    <w:div w:id="1472357994">
      <w:bodyDiv w:val="1"/>
      <w:marLeft w:val="0"/>
      <w:marRight w:val="0"/>
      <w:marTop w:val="0"/>
      <w:marBottom w:val="0"/>
      <w:divBdr>
        <w:top w:val="none" w:sz="0" w:space="0" w:color="auto"/>
        <w:left w:val="none" w:sz="0" w:space="0" w:color="auto"/>
        <w:bottom w:val="none" w:sz="0" w:space="0" w:color="auto"/>
        <w:right w:val="none" w:sz="0" w:space="0" w:color="auto"/>
      </w:divBdr>
    </w:div>
    <w:div w:id="1517571072">
      <w:bodyDiv w:val="1"/>
      <w:marLeft w:val="0"/>
      <w:marRight w:val="0"/>
      <w:marTop w:val="0"/>
      <w:marBottom w:val="0"/>
      <w:divBdr>
        <w:top w:val="none" w:sz="0" w:space="0" w:color="auto"/>
        <w:left w:val="none" w:sz="0" w:space="0" w:color="auto"/>
        <w:bottom w:val="none" w:sz="0" w:space="0" w:color="auto"/>
        <w:right w:val="none" w:sz="0" w:space="0" w:color="auto"/>
      </w:divBdr>
    </w:div>
    <w:div w:id="1536842975">
      <w:bodyDiv w:val="1"/>
      <w:marLeft w:val="0"/>
      <w:marRight w:val="0"/>
      <w:marTop w:val="0"/>
      <w:marBottom w:val="0"/>
      <w:divBdr>
        <w:top w:val="none" w:sz="0" w:space="0" w:color="auto"/>
        <w:left w:val="none" w:sz="0" w:space="0" w:color="auto"/>
        <w:bottom w:val="none" w:sz="0" w:space="0" w:color="auto"/>
        <w:right w:val="none" w:sz="0" w:space="0" w:color="auto"/>
      </w:divBdr>
    </w:div>
    <w:div w:id="1623919033">
      <w:bodyDiv w:val="1"/>
      <w:marLeft w:val="0"/>
      <w:marRight w:val="0"/>
      <w:marTop w:val="0"/>
      <w:marBottom w:val="0"/>
      <w:divBdr>
        <w:top w:val="none" w:sz="0" w:space="0" w:color="auto"/>
        <w:left w:val="none" w:sz="0" w:space="0" w:color="auto"/>
        <w:bottom w:val="none" w:sz="0" w:space="0" w:color="auto"/>
        <w:right w:val="none" w:sz="0" w:space="0" w:color="auto"/>
      </w:divBdr>
    </w:div>
    <w:div w:id="1956596293">
      <w:bodyDiv w:val="1"/>
      <w:marLeft w:val="0"/>
      <w:marRight w:val="0"/>
      <w:marTop w:val="0"/>
      <w:marBottom w:val="0"/>
      <w:divBdr>
        <w:top w:val="none" w:sz="0" w:space="0" w:color="auto"/>
        <w:left w:val="none" w:sz="0" w:space="0" w:color="auto"/>
        <w:bottom w:val="none" w:sz="0" w:space="0" w:color="auto"/>
        <w:right w:val="none" w:sz="0" w:space="0" w:color="auto"/>
      </w:divBdr>
    </w:div>
    <w:div w:id="214272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9781444395150.ch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9781119241072.ch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9781119241072.ch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2/9781119241072.ch4" TargetMode="External"/><Relationship Id="rId4" Type="http://schemas.openxmlformats.org/officeDocument/2006/relationships/settings" Target="settings.xml"/><Relationship Id="rId9" Type="http://schemas.openxmlformats.org/officeDocument/2006/relationships/hyperlink" Target="https://doi.org/10.1002/9781119241072.ch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0356-0ABD-4A95-964D-35D2171E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4687</Words>
  <Characters>28123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Andrzej</cp:lastModifiedBy>
  <cp:revision>3</cp:revision>
  <cp:lastPrinted>2019-01-23T11:10:00Z</cp:lastPrinted>
  <dcterms:created xsi:type="dcterms:W3CDTF">2022-06-21T06:04:00Z</dcterms:created>
  <dcterms:modified xsi:type="dcterms:W3CDTF">2022-06-21T06:06:00Z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